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2C0" w:rsidRPr="00224036" w:rsidRDefault="004D32C0" w:rsidP="004D32C0">
      <w:pPr>
        <w:pStyle w:val="ad"/>
        <w:rPr>
          <w:rFonts w:eastAsia="Arial Bold" w:cs="Arial"/>
          <w:bCs/>
          <w:sz w:val="24"/>
          <w:lang w:eastAsia="zh-CN"/>
        </w:rPr>
      </w:pPr>
      <w:r w:rsidRPr="00224036">
        <w:rPr>
          <w:rFonts w:eastAsia="Arial Bold" w:cs="Arial"/>
          <w:bCs/>
          <w:sz w:val="24"/>
          <w:lang w:val="en-GB" w:eastAsia="zh-CN"/>
        </w:rPr>
        <w:t>3GPP TSG-RAN WG2 Meeting</w:t>
      </w:r>
      <w:r w:rsidRPr="00224036">
        <w:rPr>
          <w:rFonts w:eastAsia="宋体" w:cs="Arial"/>
          <w:bCs/>
          <w:sz w:val="24"/>
          <w:lang w:val="en-GB" w:eastAsia="zh-CN"/>
        </w:rPr>
        <w:t xml:space="preserve"> #111 </w:t>
      </w:r>
      <w:r w:rsidR="003A3BAB" w:rsidRPr="003A3BAB">
        <w:rPr>
          <w:rFonts w:eastAsia="宋体" w:cs="Arial"/>
          <w:bCs/>
          <w:sz w:val="24"/>
          <w:lang w:val="en-GB" w:eastAsia="zh-CN"/>
        </w:rPr>
        <w:t>electronic</w:t>
      </w:r>
      <w:r w:rsidRPr="00224036">
        <w:rPr>
          <w:rFonts w:eastAsia="Arial Bold" w:cs="Arial"/>
          <w:bCs/>
          <w:sz w:val="24"/>
          <w:lang w:val="en-GB" w:eastAsia="zh-CN"/>
        </w:rPr>
        <w:tab/>
      </w:r>
      <w:r w:rsidRPr="00224036">
        <w:rPr>
          <w:rFonts w:eastAsia="宋体" w:cs="Arial"/>
          <w:bCs/>
          <w:sz w:val="24"/>
          <w:lang w:eastAsia="zh-CN"/>
        </w:rPr>
        <w:t>R2-2006567</w:t>
      </w:r>
    </w:p>
    <w:p w:rsidR="004D32C0" w:rsidRPr="00224036" w:rsidRDefault="00487A64" w:rsidP="004D32C0">
      <w:pPr>
        <w:pStyle w:val="ad"/>
        <w:tabs>
          <w:tab w:val="clear" w:pos="4536"/>
          <w:tab w:val="clear" w:pos="9072"/>
          <w:tab w:val="left" w:pos="1701"/>
          <w:tab w:val="right" w:pos="9923"/>
        </w:tabs>
        <w:rPr>
          <w:rFonts w:eastAsia="宋体" w:cs="Arial"/>
          <w:sz w:val="24"/>
          <w:lang w:eastAsia="zh-CN"/>
        </w:rPr>
      </w:pPr>
      <w:r w:rsidRPr="00487A64">
        <w:rPr>
          <w:rFonts w:eastAsia="宋体" w:cs="Arial"/>
          <w:sz w:val="24"/>
          <w:lang w:val="de-DE" w:eastAsia="zh-CN"/>
        </w:rPr>
        <w:t>E-Meeting,</w:t>
      </w:r>
      <w:r w:rsidR="004D32C0" w:rsidRPr="00224036">
        <w:rPr>
          <w:rFonts w:eastAsia="宋体" w:cs="Arial"/>
          <w:sz w:val="24"/>
          <w:lang w:val="de-DE" w:eastAsia="zh-CN"/>
        </w:rPr>
        <w:t xml:space="preserve"> August 17th - 28th, 2020</w:t>
      </w:r>
      <w:r w:rsidR="004D32C0" w:rsidRPr="00224036">
        <w:rPr>
          <w:rFonts w:eastAsia="宋体" w:cs="Arial"/>
          <w:sz w:val="24"/>
          <w:lang w:eastAsia="zh-CN"/>
        </w:rPr>
        <w:t xml:space="preserve"> </w:t>
      </w:r>
    </w:p>
    <w:p w:rsidR="0000057F" w:rsidRPr="00224036" w:rsidRDefault="0000057F" w:rsidP="002B59D4">
      <w:pPr>
        <w:pStyle w:val="ad"/>
        <w:tabs>
          <w:tab w:val="clear" w:pos="4536"/>
          <w:tab w:val="left" w:pos="1800"/>
        </w:tabs>
        <w:ind w:left="1800" w:hanging="1800"/>
        <w:jc w:val="both"/>
        <w:rPr>
          <w:rFonts w:eastAsia="Arial Unicode MS" w:cs="Arial"/>
          <w:sz w:val="24"/>
        </w:rPr>
      </w:pPr>
    </w:p>
    <w:p w:rsidR="002B59D4" w:rsidRPr="00224036" w:rsidRDefault="002B59D4" w:rsidP="002B59D4">
      <w:pPr>
        <w:pStyle w:val="ad"/>
        <w:tabs>
          <w:tab w:val="clear" w:pos="4536"/>
          <w:tab w:val="left" w:pos="1800"/>
        </w:tabs>
        <w:ind w:left="1800" w:hanging="1800"/>
        <w:jc w:val="both"/>
        <w:rPr>
          <w:rFonts w:eastAsia="Arial Unicode MS" w:cs="Arial"/>
          <w:sz w:val="24"/>
        </w:rPr>
      </w:pPr>
      <w:r w:rsidRPr="00224036">
        <w:rPr>
          <w:rFonts w:eastAsia="Arial Unicode MS" w:cs="Arial"/>
          <w:sz w:val="24"/>
        </w:rPr>
        <w:t>Source:</w:t>
      </w:r>
      <w:r w:rsidRPr="00224036">
        <w:rPr>
          <w:rFonts w:eastAsia="Arial Unicode MS" w:cs="Arial"/>
          <w:sz w:val="24"/>
        </w:rPr>
        <w:tab/>
        <w:t>vivo</w:t>
      </w:r>
    </w:p>
    <w:p w:rsidR="002B59D4" w:rsidRPr="00224036" w:rsidRDefault="002B59D4" w:rsidP="002B59D4">
      <w:pPr>
        <w:pStyle w:val="ad"/>
        <w:tabs>
          <w:tab w:val="clear" w:pos="4536"/>
          <w:tab w:val="left" w:pos="1800"/>
        </w:tabs>
        <w:ind w:left="1800" w:hanging="1800"/>
        <w:jc w:val="both"/>
        <w:rPr>
          <w:rFonts w:eastAsia="Arial Unicode MS" w:cs="Arial"/>
          <w:sz w:val="24"/>
        </w:rPr>
      </w:pPr>
      <w:r w:rsidRPr="00224036">
        <w:rPr>
          <w:rFonts w:eastAsia="Arial Unicode MS" w:cs="Arial"/>
          <w:sz w:val="24"/>
        </w:rPr>
        <w:t>Title:</w:t>
      </w:r>
      <w:r w:rsidRPr="00224036">
        <w:rPr>
          <w:rFonts w:eastAsia="Arial Unicode MS" w:cs="Arial"/>
          <w:sz w:val="24"/>
        </w:rPr>
        <w:tab/>
      </w:r>
      <w:r w:rsidR="000051E0" w:rsidRPr="00224036">
        <w:rPr>
          <w:rFonts w:eastAsia="Arial Unicode MS" w:cs="Arial"/>
          <w:sz w:val="24"/>
        </w:rPr>
        <w:t>Discussion on potential positioning enhancement</w:t>
      </w:r>
    </w:p>
    <w:p w:rsidR="002B59D4" w:rsidRPr="00224036" w:rsidRDefault="002B59D4" w:rsidP="002B59D4">
      <w:pPr>
        <w:pStyle w:val="ad"/>
        <w:tabs>
          <w:tab w:val="clear" w:pos="4536"/>
          <w:tab w:val="left" w:pos="1800"/>
        </w:tabs>
        <w:ind w:left="1800" w:hanging="1800"/>
        <w:jc w:val="both"/>
        <w:rPr>
          <w:rFonts w:eastAsia="Arial Unicode MS" w:cs="Arial"/>
          <w:sz w:val="24"/>
        </w:rPr>
      </w:pPr>
      <w:r w:rsidRPr="00224036">
        <w:rPr>
          <w:rFonts w:eastAsia="Arial Unicode MS" w:cs="Arial"/>
          <w:sz w:val="24"/>
        </w:rPr>
        <w:t>Agenda Item:</w:t>
      </w:r>
      <w:r w:rsidRPr="00224036">
        <w:rPr>
          <w:rFonts w:eastAsia="Arial Unicode MS" w:cs="Arial"/>
          <w:sz w:val="24"/>
        </w:rPr>
        <w:tab/>
      </w:r>
      <w:r w:rsidR="00BE76A1" w:rsidRPr="00224036">
        <w:rPr>
          <w:rFonts w:eastAsia="Arial Unicode MS" w:cs="Arial"/>
          <w:sz w:val="24"/>
        </w:rPr>
        <w:t>8.11.</w:t>
      </w:r>
      <w:r w:rsidR="00607547" w:rsidRPr="00224036">
        <w:rPr>
          <w:rFonts w:eastAsia="Arial Unicode MS" w:cs="Arial"/>
          <w:sz w:val="24"/>
        </w:rPr>
        <w:t>2</w:t>
      </w:r>
    </w:p>
    <w:p w:rsidR="002B59D4" w:rsidRPr="00224036" w:rsidRDefault="002B59D4" w:rsidP="002B59D4">
      <w:pPr>
        <w:pStyle w:val="ad"/>
        <w:tabs>
          <w:tab w:val="clear" w:pos="4536"/>
          <w:tab w:val="left" w:pos="1800"/>
        </w:tabs>
        <w:ind w:left="1800" w:hanging="1800"/>
        <w:jc w:val="both"/>
        <w:rPr>
          <w:rFonts w:eastAsia="Arial Unicode MS" w:cs="Arial"/>
          <w:sz w:val="22"/>
          <w:szCs w:val="22"/>
          <w:lang w:eastAsia="zh-CN"/>
        </w:rPr>
      </w:pPr>
      <w:r w:rsidRPr="00224036">
        <w:rPr>
          <w:rFonts w:eastAsia="Arial Unicode MS" w:cs="Arial"/>
          <w:sz w:val="24"/>
        </w:rPr>
        <w:t>Document for:</w:t>
      </w:r>
      <w:r w:rsidRPr="00224036">
        <w:rPr>
          <w:rFonts w:eastAsia="Arial Unicode MS" w:cs="Arial"/>
          <w:sz w:val="24"/>
        </w:rPr>
        <w:tab/>
        <w:t>Discussion and Decision</w:t>
      </w:r>
    </w:p>
    <w:p w:rsidR="0028327F" w:rsidRPr="00224036" w:rsidRDefault="00B33A29" w:rsidP="00494310">
      <w:pPr>
        <w:pStyle w:val="2"/>
      </w:pPr>
      <w:bookmarkStart w:id="0" w:name="OLE_LINK13"/>
      <w:bookmarkStart w:id="1" w:name="OLE_LINK14"/>
      <w:r w:rsidRPr="00224036">
        <w:t>Introduction</w:t>
      </w:r>
    </w:p>
    <w:p w:rsidR="004466F5" w:rsidRPr="00255469" w:rsidRDefault="004466F5" w:rsidP="004466F5">
      <w:pPr>
        <w:spacing w:before="120" w:line="260" w:lineRule="exact"/>
        <w:jc w:val="both"/>
        <w:rPr>
          <w:rFonts w:ascii="Times New Roman" w:eastAsiaTheme="minorEastAsia" w:hAnsi="Times New Roman"/>
          <w:szCs w:val="20"/>
          <w:lang w:eastAsia="zh-CN"/>
        </w:rPr>
      </w:pPr>
      <w:bookmarkStart w:id="2" w:name="OLE_LINK7"/>
      <w:bookmarkStart w:id="3" w:name="OLE_LINK8"/>
      <w:r w:rsidRPr="00255469">
        <w:rPr>
          <w:rFonts w:ascii="Times New Roman" w:eastAsiaTheme="minorEastAsia" w:hAnsi="Times New Roman"/>
          <w:szCs w:val="20"/>
          <w:lang w:eastAsia="zh-CN"/>
        </w:rPr>
        <w:t>In RAN Meeting #86, the SI [1] on NR positioning enhancement was approved as below.</w:t>
      </w:r>
    </w:p>
    <w:p w:rsidR="004466F5" w:rsidRPr="00255469" w:rsidRDefault="004466F5" w:rsidP="002D464D">
      <w:pPr>
        <w:numPr>
          <w:ilvl w:val="0"/>
          <w:numId w:val="7"/>
        </w:numPr>
        <w:overflowPunct w:val="0"/>
        <w:autoSpaceDE w:val="0"/>
        <w:autoSpaceDN w:val="0"/>
        <w:adjustRightInd w:val="0"/>
        <w:spacing w:after="180"/>
        <w:ind w:left="360" w:right="-99"/>
        <w:jc w:val="both"/>
        <w:textAlignment w:val="baseline"/>
        <w:rPr>
          <w:rFonts w:ascii="Times New Roman" w:eastAsia="宋体" w:hAnsi="Times New Roman"/>
          <w:lang w:eastAsia="ja-JP"/>
        </w:rPr>
      </w:pPr>
      <w:r w:rsidRPr="00255469">
        <w:rPr>
          <w:rFonts w:ascii="Times New Roman" w:eastAsia="宋体" w:hAnsi="Times New Roman"/>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rsidR="004466F5" w:rsidRPr="00255469" w:rsidRDefault="004466F5" w:rsidP="002D464D">
      <w:pPr>
        <w:numPr>
          <w:ilvl w:val="1"/>
          <w:numId w:val="7"/>
        </w:numPr>
        <w:overflowPunct w:val="0"/>
        <w:autoSpaceDE w:val="0"/>
        <w:autoSpaceDN w:val="0"/>
        <w:adjustRightInd w:val="0"/>
        <w:spacing w:after="180"/>
        <w:ind w:right="-99"/>
        <w:jc w:val="both"/>
        <w:textAlignment w:val="baseline"/>
        <w:rPr>
          <w:rFonts w:ascii="Times New Roman" w:eastAsia="宋体" w:hAnsi="Times New Roman"/>
          <w:lang w:eastAsia="ja-JP"/>
        </w:rPr>
      </w:pPr>
      <w:r w:rsidRPr="00255469">
        <w:rPr>
          <w:rFonts w:ascii="Times New Roman" w:eastAsia="宋体" w:hAnsi="Times New Roman"/>
          <w:lang w:eastAsia="ja-JP"/>
        </w:rPr>
        <w:t>Define additional scenarios (e.g. (I)IoT) based on TR 38.901 to evaluate the performance for the use cases (e.g. (I)IoT). [RAN1]</w:t>
      </w:r>
    </w:p>
    <w:p w:rsidR="004466F5" w:rsidRPr="00255469" w:rsidRDefault="004466F5" w:rsidP="002D464D">
      <w:pPr>
        <w:numPr>
          <w:ilvl w:val="1"/>
          <w:numId w:val="7"/>
        </w:numPr>
        <w:overflowPunct w:val="0"/>
        <w:autoSpaceDE w:val="0"/>
        <w:autoSpaceDN w:val="0"/>
        <w:adjustRightInd w:val="0"/>
        <w:spacing w:after="180"/>
        <w:ind w:left="1080" w:right="-99"/>
        <w:jc w:val="both"/>
        <w:textAlignment w:val="baseline"/>
        <w:rPr>
          <w:rFonts w:ascii="Times New Roman" w:eastAsia="宋体" w:hAnsi="Times New Roman"/>
          <w:lang w:eastAsia="ja-JP"/>
        </w:rPr>
      </w:pPr>
      <w:r w:rsidRPr="00255469">
        <w:rPr>
          <w:rFonts w:ascii="Times New Roman" w:eastAsia="宋体" w:hAnsi="Times New Roman"/>
          <w:lang w:eastAsia="ja-JP"/>
        </w:rPr>
        <w:t>Evaluate the achievable positioning accuracy and latency with the Rel-16 positioning solutions in (I)IoT scenarios and identify any performance gaps. [RAN1]</w:t>
      </w:r>
      <w:r w:rsidRPr="00255469">
        <w:rPr>
          <w:rFonts w:ascii="Times New Roman" w:eastAsia="宋体" w:hAnsi="Times New Roman"/>
          <w:lang w:eastAsia="ja-JP"/>
        </w:rPr>
        <w:tab/>
      </w:r>
    </w:p>
    <w:p w:rsidR="00771E36" w:rsidRPr="00255469" w:rsidRDefault="004466F5" w:rsidP="002D464D">
      <w:pPr>
        <w:numPr>
          <w:ilvl w:val="1"/>
          <w:numId w:val="7"/>
        </w:numPr>
        <w:overflowPunct w:val="0"/>
        <w:autoSpaceDE w:val="0"/>
        <w:autoSpaceDN w:val="0"/>
        <w:adjustRightInd w:val="0"/>
        <w:spacing w:after="180"/>
        <w:ind w:left="1080" w:right="-99"/>
        <w:jc w:val="both"/>
        <w:textAlignment w:val="baseline"/>
        <w:rPr>
          <w:rFonts w:ascii="Times New Roman" w:eastAsia="宋体" w:hAnsi="Times New Roman"/>
          <w:lang w:eastAsia="ja-JP"/>
        </w:rPr>
      </w:pPr>
      <w:r w:rsidRPr="00255469">
        <w:rPr>
          <w:rFonts w:ascii="Times New Roman" w:eastAsia="宋体" w:hAnsi="Times New Roman"/>
          <w:lang w:eastAsia="ja-JP"/>
        </w:rPr>
        <w:t>Identify and evaluate positioning techniques, DL/UL positioning reference signals, signaling</w:t>
      </w:r>
      <w:r w:rsidR="00792965" w:rsidRPr="00255469">
        <w:rPr>
          <w:rFonts w:ascii="Times New Roman" w:eastAsia="宋体" w:hAnsi="Times New Roman"/>
          <w:lang w:eastAsia="ja-JP"/>
        </w:rPr>
        <w:t>,</w:t>
      </w:r>
      <w:r w:rsidRPr="00255469">
        <w:rPr>
          <w:rFonts w:ascii="Times New Roman" w:eastAsia="宋体" w:hAnsi="Times New Roman"/>
          <w:lang w:eastAsia="ja-JP"/>
        </w:rPr>
        <w:t xml:space="preserve"> and procedures </w:t>
      </w:r>
      <w:r w:rsidRPr="00255469">
        <w:rPr>
          <w:rFonts w:ascii="Times New Roman" w:hAnsi="Times New Roman"/>
        </w:rPr>
        <w:t>for improved accuracy, reduced latency,</w:t>
      </w:r>
      <w:r w:rsidRPr="00255469">
        <w:rPr>
          <w:rFonts w:ascii="Times New Roman" w:eastAsia="宋体" w:hAnsi="Times New Roman"/>
          <w:lang w:eastAsia="ja-JP"/>
        </w:rPr>
        <w:t xml:space="preserve"> network efficiency, and device efficiency</w:t>
      </w:r>
      <w:r w:rsidRPr="00255469">
        <w:rPr>
          <w:rFonts w:ascii="Times New Roman" w:hAnsi="Times New Roman"/>
        </w:rPr>
        <w:t>.</w:t>
      </w:r>
    </w:p>
    <w:p w:rsidR="004466F5" w:rsidRPr="00255469" w:rsidRDefault="004466F5" w:rsidP="002D464D">
      <w:pPr>
        <w:numPr>
          <w:ilvl w:val="1"/>
          <w:numId w:val="7"/>
        </w:numPr>
        <w:overflowPunct w:val="0"/>
        <w:autoSpaceDE w:val="0"/>
        <w:autoSpaceDN w:val="0"/>
        <w:adjustRightInd w:val="0"/>
        <w:spacing w:after="180"/>
        <w:ind w:left="1080" w:right="-99"/>
        <w:jc w:val="both"/>
        <w:textAlignment w:val="baseline"/>
        <w:rPr>
          <w:rFonts w:ascii="Times New Roman" w:eastAsia="宋体" w:hAnsi="Times New Roman"/>
          <w:lang w:eastAsia="ja-JP"/>
        </w:rPr>
      </w:pPr>
      <w:r w:rsidRPr="00255469">
        <w:rPr>
          <w:rFonts w:ascii="Times New Roman" w:eastAsia="宋体" w:hAnsi="Times New Roman"/>
          <w:lang w:eastAsia="ja-JP"/>
        </w:rPr>
        <w:t>Enhancements to Rel-16 positioning techniques, if they meet the requirements, will be prioritized, and new techniques will not be considered in this case. [RAN1, RAN2]</w:t>
      </w:r>
    </w:p>
    <w:p w:rsidR="004466F5" w:rsidRPr="00255469" w:rsidRDefault="004466F5" w:rsidP="004466F5">
      <w:pPr>
        <w:ind w:left="1530" w:right="-99" w:hanging="900"/>
        <w:jc w:val="both"/>
        <w:rPr>
          <w:rFonts w:ascii="Times New Roman" w:eastAsia="宋体" w:hAnsi="Times New Roman"/>
          <w:lang w:eastAsia="ja-JP"/>
        </w:rPr>
      </w:pPr>
      <w:r w:rsidRPr="00255469">
        <w:rPr>
          <w:rFonts w:ascii="Times New Roman" w:eastAsia="宋体" w:hAnsi="Times New Roman"/>
          <w:lang w:eastAsia="ja-JP"/>
        </w:rPr>
        <w:t>NOTE 1:</w:t>
      </w:r>
      <w:r w:rsidRPr="00255469">
        <w:rPr>
          <w:rFonts w:ascii="Times New Roman" w:eastAsia="宋体" w:hAnsi="Times New Roman"/>
          <w:lang w:eastAsia="ja-JP"/>
        </w:rPr>
        <w:tab/>
      </w:r>
      <w:proofErr w:type="spellStart"/>
      <w:r w:rsidRPr="00255469">
        <w:rPr>
          <w:rFonts w:ascii="Times New Roman" w:eastAsia="宋体" w:hAnsi="Times New Roman"/>
          <w:lang w:eastAsia="ja-JP"/>
        </w:rPr>
        <w:t>Sidelink</w:t>
      </w:r>
      <w:proofErr w:type="spellEnd"/>
      <w:r w:rsidRPr="00255469">
        <w:rPr>
          <w:rFonts w:ascii="Times New Roman" w:eastAsia="宋体" w:hAnsi="Times New Roman"/>
          <w:lang w:eastAsia="ja-JP"/>
        </w:rPr>
        <w:t xml:space="preserve"> is not part of this objective.</w:t>
      </w:r>
    </w:p>
    <w:p w:rsidR="004466F5" w:rsidRPr="00255469" w:rsidRDefault="004466F5" w:rsidP="004466F5">
      <w:pPr>
        <w:ind w:left="1530" w:right="-99" w:hanging="900"/>
        <w:jc w:val="both"/>
        <w:rPr>
          <w:rFonts w:ascii="Times New Roman" w:eastAsia="宋体" w:hAnsi="Times New Roman"/>
          <w:lang w:eastAsia="ja-JP"/>
        </w:rPr>
      </w:pPr>
      <w:r w:rsidRPr="00255469">
        <w:rPr>
          <w:rFonts w:ascii="Times New Roman" w:eastAsia="宋体" w:hAnsi="Times New Roman"/>
          <w:lang w:eastAsia="ja-JP"/>
        </w:rPr>
        <w:t>NOTE 2:</w:t>
      </w:r>
      <w:r w:rsidRPr="00255469">
        <w:rPr>
          <w:rFonts w:ascii="Times New Roman" w:eastAsia="宋体" w:hAnsi="Times New Roman"/>
          <w:lang w:eastAsia="ja-JP"/>
        </w:rPr>
        <w:tab/>
        <w:t>Involve RAN4 for validating assumptions for the systems evaluations where appropriate.</w:t>
      </w:r>
    </w:p>
    <w:p w:rsidR="004466F5" w:rsidRPr="00255469" w:rsidRDefault="004466F5" w:rsidP="004466F5">
      <w:pPr>
        <w:ind w:left="1530" w:right="-99" w:hanging="900"/>
        <w:jc w:val="both"/>
        <w:rPr>
          <w:rFonts w:ascii="Times New Roman" w:eastAsia="MS Mincho" w:hAnsi="Times New Roman"/>
          <w:lang w:eastAsia="ja-JP"/>
        </w:rPr>
      </w:pPr>
      <w:r w:rsidRPr="00255469">
        <w:rPr>
          <w:rFonts w:ascii="Times New Roman" w:eastAsia="宋体" w:hAnsi="Times New Roman"/>
          <w:lang w:eastAsia="ja-JP"/>
        </w:rPr>
        <w:t>NOTE 3:</w:t>
      </w:r>
      <w:r w:rsidRPr="00255469">
        <w:rPr>
          <w:rFonts w:ascii="Times New Roman" w:eastAsia="宋体" w:hAnsi="Times New Roman"/>
          <w:lang w:eastAsia="ja-JP"/>
        </w:rPr>
        <w:tab/>
        <w:t>The commercial use cases and requirements are applicable to a limited geographic area.</w:t>
      </w:r>
    </w:p>
    <w:p w:rsidR="004466F5" w:rsidRPr="00255469" w:rsidRDefault="004466F5" w:rsidP="002D464D">
      <w:pPr>
        <w:numPr>
          <w:ilvl w:val="0"/>
          <w:numId w:val="7"/>
        </w:numPr>
        <w:overflowPunct w:val="0"/>
        <w:autoSpaceDE w:val="0"/>
        <w:autoSpaceDN w:val="0"/>
        <w:adjustRightInd w:val="0"/>
        <w:spacing w:after="180"/>
        <w:ind w:left="360" w:right="-99"/>
        <w:jc w:val="both"/>
        <w:textAlignment w:val="baseline"/>
        <w:rPr>
          <w:rFonts w:ascii="Times New Roman" w:eastAsia="宋体" w:hAnsi="Times New Roman"/>
          <w:lang w:eastAsia="ja-JP"/>
        </w:rPr>
      </w:pPr>
      <w:r w:rsidRPr="00255469">
        <w:rPr>
          <w:rFonts w:ascii="Times New Roman" w:eastAsia="宋体" w:hAnsi="Times New Roman"/>
          <w:lang w:eastAsia="ja-JP"/>
        </w:rPr>
        <w:t xml:space="preserve">Study solutions necessary to support </w:t>
      </w:r>
      <w:r w:rsidR="00792965" w:rsidRPr="00255469">
        <w:rPr>
          <w:rFonts w:ascii="Times New Roman" w:eastAsia="宋体" w:hAnsi="Times New Roman"/>
          <w:lang w:eastAsia="ja-JP"/>
        </w:rPr>
        <w:t xml:space="preserve">the </w:t>
      </w:r>
      <w:r w:rsidRPr="00255469">
        <w:rPr>
          <w:rFonts w:ascii="Times New Roman" w:eastAsia="宋体" w:hAnsi="Times New Roman"/>
          <w:lang w:eastAsia="ja-JP"/>
        </w:rPr>
        <w:t>integrity and reliability of assistance data and position information: [RAN2]</w:t>
      </w:r>
    </w:p>
    <w:p w:rsidR="004466F5" w:rsidRPr="00255469" w:rsidRDefault="004466F5" w:rsidP="002D464D">
      <w:pPr>
        <w:numPr>
          <w:ilvl w:val="1"/>
          <w:numId w:val="7"/>
        </w:numPr>
        <w:overflowPunct w:val="0"/>
        <w:autoSpaceDE w:val="0"/>
        <w:autoSpaceDN w:val="0"/>
        <w:adjustRightInd w:val="0"/>
        <w:spacing w:after="180"/>
        <w:ind w:right="-99"/>
        <w:textAlignment w:val="baseline"/>
        <w:rPr>
          <w:rFonts w:ascii="Times New Roman" w:eastAsia="宋体" w:hAnsi="Times New Roman"/>
          <w:lang w:eastAsia="ja-JP"/>
        </w:rPr>
      </w:pPr>
      <w:r w:rsidRPr="00255469">
        <w:rPr>
          <w:rFonts w:ascii="Times New Roman" w:eastAsia="宋体" w:hAnsi="Times New Roman"/>
          <w:lang w:eastAsia="ja-JP"/>
        </w:rPr>
        <w:t>Identify positioning integrity KPIs and relevant use cases.</w:t>
      </w:r>
    </w:p>
    <w:p w:rsidR="004466F5" w:rsidRPr="00255469" w:rsidRDefault="004466F5" w:rsidP="002D464D">
      <w:pPr>
        <w:numPr>
          <w:ilvl w:val="1"/>
          <w:numId w:val="7"/>
        </w:numPr>
        <w:overflowPunct w:val="0"/>
        <w:autoSpaceDE w:val="0"/>
        <w:autoSpaceDN w:val="0"/>
        <w:adjustRightInd w:val="0"/>
        <w:spacing w:after="180"/>
        <w:textAlignment w:val="baseline"/>
        <w:rPr>
          <w:rFonts w:ascii="Times New Roman" w:eastAsia="宋体" w:hAnsi="Times New Roman"/>
          <w:lang w:eastAsia="ja-JP"/>
        </w:rPr>
      </w:pPr>
      <w:r w:rsidRPr="00255469">
        <w:rPr>
          <w:rFonts w:ascii="Times New Roman" w:eastAsia="宋体" w:hAnsi="Times New Roman"/>
          <w:lang w:eastAsia="ja-JP"/>
        </w:rPr>
        <w:t>Identify the error sources, threat models, occurrence rates</w:t>
      </w:r>
      <w:r w:rsidR="00792965" w:rsidRPr="00255469">
        <w:rPr>
          <w:rFonts w:ascii="Times New Roman" w:eastAsia="宋体" w:hAnsi="Times New Roman"/>
          <w:lang w:eastAsia="ja-JP"/>
        </w:rPr>
        <w:t>,</w:t>
      </w:r>
      <w:r w:rsidRPr="00255469">
        <w:rPr>
          <w:rFonts w:ascii="Times New Roman" w:eastAsia="宋体" w:hAnsi="Times New Roman"/>
          <w:lang w:eastAsia="ja-JP"/>
        </w:rPr>
        <w:t xml:space="preserve"> and failure modes requiring positioning integrity validation and reporting. </w:t>
      </w:r>
    </w:p>
    <w:p w:rsidR="004466F5" w:rsidRPr="00255469" w:rsidRDefault="004466F5" w:rsidP="002D464D">
      <w:pPr>
        <w:numPr>
          <w:ilvl w:val="1"/>
          <w:numId w:val="7"/>
        </w:numPr>
        <w:overflowPunct w:val="0"/>
        <w:autoSpaceDE w:val="0"/>
        <w:autoSpaceDN w:val="0"/>
        <w:adjustRightInd w:val="0"/>
        <w:spacing w:after="180"/>
        <w:ind w:right="-99"/>
        <w:textAlignment w:val="baseline"/>
        <w:rPr>
          <w:rFonts w:ascii="Times New Roman" w:eastAsia="宋体" w:hAnsi="Times New Roman"/>
          <w:lang w:eastAsia="ja-JP"/>
        </w:rPr>
      </w:pPr>
      <w:r w:rsidRPr="00255469">
        <w:rPr>
          <w:rFonts w:ascii="Times New Roman" w:eastAsia="宋体" w:hAnsi="Times New Roman"/>
          <w:lang w:eastAsia="ja-JP"/>
        </w:rPr>
        <w:t>Study methodologies for network-assisted and UE-assisted integrity.</w:t>
      </w:r>
    </w:p>
    <w:p w:rsidR="004466F5" w:rsidRPr="00255469" w:rsidRDefault="004466F5" w:rsidP="004466F5">
      <w:pPr>
        <w:ind w:left="1530" w:right="-99" w:hanging="990"/>
        <w:rPr>
          <w:rFonts w:ascii="Times New Roman" w:eastAsia="MS Mincho" w:hAnsi="Times New Roman"/>
          <w:lang w:eastAsia="ja-JP"/>
        </w:rPr>
      </w:pPr>
      <w:r w:rsidRPr="00255469">
        <w:rPr>
          <w:rFonts w:ascii="Times New Roman" w:eastAsia="宋体" w:hAnsi="Times New Roman"/>
          <w:lang w:eastAsia="ja-JP"/>
        </w:rPr>
        <w:t>NOTE 4:</w:t>
      </w:r>
      <w:r w:rsidRPr="00255469">
        <w:rPr>
          <w:rFonts w:ascii="Times New Roman" w:eastAsia="宋体" w:hAnsi="Times New Roman"/>
          <w:lang w:eastAsia="ja-JP"/>
        </w:rPr>
        <w:tab/>
      </w:r>
      <w:r w:rsidRPr="00255469">
        <w:rPr>
          <w:rFonts w:ascii="Times New Roman" w:hAnsi="Times New Roman"/>
          <w:lang w:eastAsia="zh-CN"/>
        </w:rPr>
        <w:t>Objective 2 is applicable to both, RAT-dependent and RAT-independent positioning methods.</w:t>
      </w:r>
    </w:p>
    <w:p w:rsidR="004466F5" w:rsidRPr="00255469" w:rsidRDefault="004466F5" w:rsidP="004466F5">
      <w:pPr>
        <w:spacing w:line="260" w:lineRule="exact"/>
        <w:jc w:val="both"/>
        <w:rPr>
          <w:rFonts w:ascii="Times New Roman" w:eastAsiaTheme="minorEastAsia" w:hAnsi="Times New Roman"/>
          <w:szCs w:val="20"/>
          <w:lang w:eastAsia="zh-CN"/>
        </w:rPr>
      </w:pPr>
      <w:r w:rsidRPr="00255469">
        <w:rPr>
          <w:rFonts w:ascii="Times New Roman" w:eastAsiaTheme="minorEastAsia" w:hAnsi="Times New Roman"/>
          <w:szCs w:val="20"/>
          <w:lang w:eastAsia="zh-CN"/>
        </w:rPr>
        <w:t>In this contribution, we present our views on potential positioning enhancements.</w:t>
      </w:r>
    </w:p>
    <w:bookmarkEnd w:id="2"/>
    <w:bookmarkEnd w:id="3"/>
    <w:p w:rsidR="0028327F" w:rsidRPr="00224036" w:rsidRDefault="00B33A29" w:rsidP="00584C73">
      <w:pPr>
        <w:pStyle w:val="10"/>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224036">
        <w:rPr>
          <w:b w:val="0"/>
          <w:bCs w:val="0"/>
          <w:kern w:val="0"/>
          <w:sz w:val="36"/>
          <w:szCs w:val="20"/>
          <w:lang w:val="fr-FR"/>
        </w:rPr>
        <w:lastRenderedPageBreak/>
        <w:t>Discussion</w:t>
      </w:r>
    </w:p>
    <w:p w:rsidR="004466F5" w:rsidRPr="00255469" w:rsidRDefault="004466F5" w:rsidP="004466F5">
      <w:pPr>
        <w:pStyle w:val="a7"/>
        <w:spacing w:line="260" w:lineRule="exact"/>
        <w:rPr>
          <w:rFonts w:ascii="Times New Roman" w:eastAsiaTheme="minorEastAsia" w:hAnsi="Times New Roman"/>
          <w:lang w:eastAsia="zh-CN"/>
        </w:rPr>
      </w:pPr>
      <w:r w:rsidRPr="00255469">
        <w:rPr>
          <w:rFonts w:ascii="Times New Roman" w:eastAsiaTheme="minorEastAsia" w:hAnsi="Times New Roman"/>
          <w:szCs w:val="21"/>
          <w:lang w:eastAsia="zh-CN"/>
        </w:rPr>
        <w:t xml:space="preserve">3GPP Rel-16 specified various positioning techniques to support regulatory as well as commercial use cases. The target horizontal positioning requirements for commercial use cases studied in Rel-16 were &lt;3 m (80%) for indoor scenarios and &lt;10 m (80%) for outdoor scenarios. While in Rel-17, </w:t>
      </w:r>
      <w:r w:rsidRPr="00255469">
        <w:rPr>
          <w:rFonts w:ascii="Times New Roman" w:eastAsiaTheme="minorEastAsia" w:hAnsi="Times New Roman"/>
          <w:lang w:eastAsia="zh-CN"/>
        </w:rPr>
        <w:t xml:space="preserve">RAN1 needs to study the potential enhancement of NR positioning for more stringent requirements (such as accuracy &lt;0.2m (90%) latency&lt;100ms, reduce efficiency, </w:t>
      </w:r>
      <w:proofErr w:type="spellStart"/>
      <w:r w:rsidRPr="00255469">
        <w:rPr>
          <w:rFonts w:ascii="Times New Roman" w:eastAsiaTheme="minorEastAsia" w:hAnsi="Times New Roman"/>
          <w:lang w:eastAsia="zh-CN"/>
        </w:rPr>
        <w:t>etc</w:t>
      </w:r>
      <w:proofErr w:type="spellEnd"/>
      <w:r w:rsidRPr="00255469">
        <w:rPr>
          <w:rFonts w:ascii="Times New Roman" w:eastAsiaTheme="minorEastAsia" w:hAnsi="Times New Roman"/>
          <w:lang w:eastAsia="zh-CN"/>
        </w:rPr>
        <w:t>）</w:t>
      </w:r>
      <w:r w:rsidRPr="00255469">
        <w:rPr>
          <w:rFonts w:ascii="Times New Roman" w:eastAsiaTheme="minorEastAsia" w:hAnsi="Times New Roman"/>
          <w:lang w:eastAsia="zh-CN"/>
        </w:rPr>
        <w:t xml:space="preserve">in the </w:t>
      </w:r>
      <w:proofErr w:type="spellStart"/>
      <w:r w:rsidRPr="00255469">
        <w:rPr>
          <w:rFonts w:ascii="Times New Roman" w:eastAsiaTheme="minorEastAsia" w:hAnsi="Times New Roman"/>
          <w:lang w:eastAsia="zh-CN"/>
        </w:rPr>
        <w:t>IIoT</w:t>
      </w:r>
      <w:proofErr w:type="spellEnd"/>
      <w:r w:rsidRPr="00255469">
        <w:rPr>
          <w:rFonts w:ascii="Times New Roman" w:eastAsiaTheme="minorEastAsia" w:hAnsi="Times New Roman"/>
          <w:lang w:eastAsia="zh-CN"/>
        </w:rPr>
        <w:t xml:space="preserve"> scenario. In this section, some considerations are proposed about those requirements. </w:t>
      </w:r>
    </w:p>
    <w:p w:rsidR="004466F5" w:rsidRPr="00224036" w:rsidRDefault="004466F5" w:rsidP="004466F5">
      <w:pPr>
        <w:pStyle w:val="30"/>
        <w:rPr>
          <w:rFonts w:eastAsiaTheme="minorEastAsia"/>
          <w:szCs w:val="21"/>
        </w:rPr>
      </w:pPr>
      <w:r w:rsidRPr="00224036">
        <w:t>Considerations for Accuracy</w:t>
      </w:r>
    </w:p>
    <w:p w:rsidR="004466F5" w:rsidRPr="00255469" w:rsidRDefault="004466F5" w:rsidP="003869F2">
      <w:pPr>
        <w:pStyle w:val="a7"/>
        <w:spacing w:line="260" w:lineRule="exact"/>
        <w:rPr>
          <w:rFonts w:ascii="Times New Roman" w:eastAsiaTheme="minorEastAsia" w:hAnsi="Times New Roman"/>
          <w:szCs w:val="21"/>
        </w:rPr>
      </w:pPr>
      <w:r w:rsidRPr="00255469">
        <w:rPr>
          <w:rFonts w:ascii="Times New Roman" w:eastAsiaTheme="minorEastAsia" w:hAnsi="Times New Roman"/>
          <w:szCs w:val="21"/>
          <w:lang w:eastAsia="zh-CN"/>
        </w:rPr>
        <w:t>In the GNSS field, it is common to correct the errors and provide high accuracy positioning services based on the reference station</w:t>
      </w:r>
      <w:r w:rsidRPr="00255469">
        <w:rPr>
          <w:rFonts w:ascii="Times New Roman" w:eastAsiaTheme="minorEastAsia" w:hAnsi="Times New Roman"/>
          <w:szCs w:val="21"/>
          <w:lang w:eastAsia="zh-CN"/>
        </w:rPr>
        <w:t>，</w:t>
      </w:r>
      <w:r w:rsidRPr="00255469">
        <w:rPr>
          <w:rFonts w:ascii="Times New Roman" w:eastAsiaTheme="minorEastAsia" w:hAnsi="Times New Roman"/>
          <w:szCs w:val="21"/>
          <w:lang w:eastAsia="zh-CN"/>
        </w:rPr>
        <w:t>such as RTK. So, it is natural for us to consider the same idea to improve positioning accuracy by the reference point in the factory.</w:t>
      </w:r>
    </w:p>
    <w:p w:rsidR="004466F5" w:rsidRPr="00255469" w:rsidRDefault="004466F5" w:rsidP="004466F5">
      <w:pPr>
        <w:pStyle w:val="a7"/>
        <w:spacing w:line="260" w:lineRule="exact"/>
        <w:rPr>
          <w:rFonts w:ascii="Times New Roman" w:eastAsiaTheme="minorEastAsia" w:hAnsi="Times New Roman"/>
          <w:szCs w:val="21"/>
          <w:lang w:eastAsia="zh-CN"/>
        </w:rPr>
      </w:pPr>
      <w:r w:rsidRPr="00255469">
        <w:rPr>
          <w:rFonts w:ascii="Times New Roman" w:eastAsiaTheme="minorEastAsia" w:hAnsi="Times New Roman"/>
          <w:szCs w:val="21"/>
          <w:lang w:eastAsia="zh-CN"/>
        </w:rPr>
        <w:t xml:space="preserve">In an industrial factory, the channel state and measurement result of UEs in the adjacent area can be assumed to be similar. The measurement results of the reference points can be used to eliminate the measurement error by comparing its’ real location with the estimated location, then the measurement error can be provided to the nearby UEs to compensate for the error accordingly. The differential positioning can also be used with Rel-16 positioning techniques to improve positioning accuracy. </w:t>
      </w:r>
    </w:p>
    <w:p w:rsidR="004466F5" w:rsidRPr="00255469" w:rsidRDefault="004466F5" w:rsidP="002D464D">
      <w:pPr>
        <w:pStyle w:val="af5"/>
        <w:numPr>
          <w:ilvl w:val="0"/>
          <w:numId w:val="11"/>
        </w:numPr>
        <w:ind w:firstLineChars="0"/>
        <w:rPr>
          <w:rFonts w:ascii="Times New Roman" w:hAnsi="Times New Roman"/>
          <w:b/>
          <w:i/>
          <w:szCs w:val="20"/>
        </w:rPr>
      </w:pPr>
    </w:p>
    <w:p w:rsidR="00452E17" w:rsidRPr="00255469" w:rsidRDefault="004466F5" w:rsidP="00452E17">
      <w:pPr>
        <w:numPr>
          <w:ilvl w:val="0"/>
          <w:numId w:val="6"/>
        </w:numPr>
        <w:spacing w:line="260" w:lineRule="exact"/>
        <w:jc w:val="both"/>
        <w:rPr>
          <w:rFonts w:ascii="Times New Roman" w:eastAsia="MS Mincho" w:hAnsi="Times New Roman"/>
          <w:b/>
          <w:i/>
          <w:szCs w:val="20"/>
          <w:lang w:eastAsia="zh-CN"/>
        </w:rPr>
      </w:pPr>
      <w:r w:rsidRPr="00255469">
        <w:rPr>
          <w:rFonts w:ascii="Times New Roman" w:eastAsiaTheme="minorEastAsia" w:hAnsi="Times New Roman"/>
          <w:b/>
          <w:i/>
          <w:szCs w:val="20"/>
          <w:lang w:eastAsia="zh-CN"/>
        </w:rPr>
        <w:t>The measurement error calculated by the reference point can be transmitted to the related UE to improve positioning accuracy.</w:t>
      </w:r>
    </w:p>
    <w:p w:rsidR="004466F5" w:rsidRPr="00224036" w:rsidRDefault="004466F5" w:rsidP="004466F5">
      <w:pPr>
        <w:pStyle w:val="30"/>
        <w:rPr>
          <w:rFonts w:eastAsiaTheme="minorEastAsia"/>
          <w:szCs w:val="21"/>
        </w:rPr>
      </w:pPr>
      <w:r w:rsidRPr="00224036">
        <w:t>Considerations for latency</w:t>
      </w:r>
    </w:p>
    <w:p w:rsidR="004466F5" w:rsidRPr="00255469" w:rsidRDefault="004466F5" w:rsidP="004466F5">
      <w:pPr>
        <w:spacing w:after="120" w:line="260" w:lineRule="exact"/>
        <w:jc w:val="both"/>
        <w:rPr>
          <w:rFonts w:ascii="Times New Roman" w:eastAsiaTheme="minorEastAsia" w:hAnsi="Times New Roman"/>
          <w:b/>
          <w:bCs/>
          <w:u w:val="single"/>
          <w:lang w:eastAsia="zh-CN"/>
        </w:rPr>
      </w:pPr>
      <w:r w:rsidRPr="00255469">
        <w:rPr>
          <w:rFonts w:ascii="Times New Roman" w:eastAsiaTheme="minorEastAsia" w:hAnsi="Times New Roman"/>
          <w:b/>
          <w:bCs/>
          <w:u w:val="single"/>
          <w:lang w:eastAsia="zh-CN"/>
        </w:rPr>
        <w:t xml:space="preserve">Reconfiguration PRS by LMF </w:t>
      </w:r>
    </w:p>
    <w:p w:rsidR="004466F5" w:rsidRPr="00255469" w:rsidRDefault="004466F5" w:rsidP="004466F5">
      <w:pPr>
        <w:pStyle w:val="a7"/>
        <w:spacing w:line="260" w:lineRule="exact"/>
        <w:rPr>
          <w:rFonts w:ascii="Times New Roman" w:eastAsiaTheme="minorEastAsia" w:hAnsi="Times New Roman"/>
          <w:lang w:eastAsia="zh-CN"/>
        </w:rPr>
      </w:pPr>
      <w:r w:rsidRPr="00255469">
        <w:rPr>
          <w:rFonts w:ascii="Times New Roman" w:eastAsiaTheme="minorEastAsia" w:hAnsi="Times New Roman"/>
          <w:lang w:eastAsia="zh-CN"/>
        </w:rPr>
        <w:t>In 8.12.3.2 from TS 38.305 [</w:t>
      </w:r>
      <w:r w:rsidR="00F33DB9" w:rsidRPr="00255469">
        <w:rPr>
          <w:rFonts w:ascii="Times New Roman" w:eastAsiaTheme="minorEastAsia" w:hAnsi="Times New Roman"/>
          <w:lang w:eastAsia="zh-CN"/>
        </w:rPr>
        <w:t>2</w:t>
      </w:r>
      <w:r w:rsidRPr="00255469">
        <w:rPr>
          <w:rFonts w:ascii="Times New Roman" w:eastAsiaTheme="minorEastAsia" w:hAnsi="Times New Roman"/>
          <w:lang w:eastAsia="zh-CN"/>
        </w:rPr>
        <w:t xml:space="preserve">], for DL TDOA </w:t>
      </w:r>
      <w:r w:rsidR="0096289E" w:rsidRPr="00255469">
        <w:rPr>
          <w:rFonts w:ascii="Times New Roman" w:eastAsiaTheme="minorEastAsia" w:hAnsi="Times New Roman"/>
          <w:lang w:eastAsia="zh-CN"/>
        </w:rPr>
        <w:t>positioning, the</w:t>
      </w:r>
      <w:r w:rsidRPr="00255469">
        <w:rPr>
          <w:rFonts w:ascii="Times New Roman" w:eastAsiaTheme="minorEastAsia" w:hAnsi="Times New Roman"/>
          <w:lang w:eastAsia="zh-CN"/>
        </w:rPr>
        <w:t xml:space="preserve"> procedure between LMF and </w:t>
      </w:r>
      <w:proofErr w:type="spellStart"/>
      <w:r w:rsidRPr="00255469">
        <w:rPr>
          <w:rFonts w:ascii="Times New Roman" w:eastAsiaTheme="minorEastAsia" w:hAnsi="Times New Roman"/>
          <w:lang w:eastAsia="zh-CN"/>
        </w:rPr>
        <w:t>gNB</w:t>
      </w:r>
      <w:proofErr w:type="spellEnd"/>
      <w:r w:rsidRPr="00255469">
        <w:rPr>
          <w:rFonts w:ascii="Times New Roman" w:eastAsiaTheme="minorEastAsia" w:hAnsi="Times New Roman"/>
          <w:lang w:eastAsia="zh-CN"/>
        </w:rPr>
        <w:t xml:space="preserve"> only supports the </w:t>
      </w:r>
      <w:proofErr w:type="spellStart"/>
      <w:r w:rsidRPr="00255469">
        <w:rPr>
          <w:rFonts w:ascii="Times New Roman" w:eastAsiaTheme="minorEastAsia" w:hAnsi="Times New Roman"/>
          <w:lang w:eastAsia="zh-CN"/>
        </w:rPr>
        <w:t>gNB</w:t>
      </w:r>
      <w:proofErr w:type="spellEnd"/>
      <w:r w:rsidRPr="00255469">
        <w:rPr>
          <w:rFonts w:ascii="Times New Roman" w:eastAsiaTheme="minorEastAsia" w:hAnsi="Times New Roman"/>
          <w:lang w:eastAsia="zh-CN"/>
        </w:rPr>
        <w:t xml:space="preserve"> to provide assistance data to the LMF. It doesn't support the LMF to update the PRS configuration information. The procedure is illustrated in </w:t>
      </w:r>
      <w:r w:rsidR="00F306BB" w:rsidRPr="00255469">
        <w:rPr>
          <w:rFonts w:ascii="Times New Roman" w:eastAsiaTheme="minorEastAsia" w:hAnsi="Times New Roman"/>
          <w:lang w:eastAsia="zh-CN"/>
        </w:rPr>
        <w:fldChar w:fldCharType="begin"/>
      </w:r>
      <w:r w:rsidRPr="00255469">
        <w:rPr>
          <w:rFonts w:ascii="Times New Roman" w:eastAsiaTheme="minorEastAsia" w:hAnsi="Times New Roman"/>
          <w:lang w:eastAsia="zh-CN"/>
        </w:rPr>
        <w:instrText xml:space="preserve"> REF _Ref40196156 \h </w:instrText>
      </w:r>
      <w:r w:rsidR="00507264" w:rsidRPr="00255469">
        <w:rPr>
          <w:rFonts w:ascii="Times New Roman" w:eastAsiaTheme="minorEastAsia" w:hAnsi="Times New Roman"/>
          <w:lang w:eastAsia="zh-CN"/>
        </w:rPr>
        <w:instrText xml:space="preserve"> \* MERGEFORMAT </w:instrText>
      </w:r>
      <w:r w:rsidR="00F306BB" w:rsidRPr="00255469">
        <w:rPr>
          <w:rFonts w:ascii="Times New Roman" w:eastAsiaTheme="minorEastAsia" w:hAnsi="Times New Roman"/>
          <w:lang w:eastAsia="zh-CN"/>
        </w:rPr>
      </w:r>
      <w:r w:rsidR="00F306BB" w:rsidRPr="00255469">
        <w:rPr>
          <w:rFonts w:ascii="Times New Roman" w:eastAsiaTheme="minorEastAsia" w:hAnsi="Times New Roman"/>
          <w:lang w:eastAsia="zh-CN"/>
        </w:rPr>
        <w:fldChar w:fldCharType="separate"/>
      </w:r>
      <w:r w:rsidRPr="00255469">
        <w:rPr>
          <w:rFonts w:ascii="Times New Roman" w:hAnsi="Times New Roman"/>
        </w:rPr>
        <w:t>Figure 1</w:t>
      </w:r>
      <w:r w:rsidR="00F306BB" w:rsidRPr="00255469">
        <w:rPr>
          <w:rFonts w:ascii="Times New Roman" w:eastAsiaTheme="minorEastAsia" w:hAnsi="Times New Roman"/>
          <w:lang w:eastAsia="zh-CN"/>
        </w:rPr>
        <w:fldChar w:fldCharType="end"/>
      </w:r>
      <w:r w:rsidRPr="00255469">
        <w:rPr>
          <w:rFonts w:ascii="Times New Roman" w:eastAsiaTheme="minorEastAsia" w:hAnsi="Times New Roman"/>
          <w:lang w:eastAsia="zh-CN"/>
        </w:rPr>
        <w:t>.</w:t>
      </w:r>
    </w:p>
    <w:p w:rsidR="004466F5" w:rsidRPr="00255469" w:rsidRDefault="00730C51">
      <w:pPr>
        <w:pStyle w:val="TH"/>
        <w:rPr>
          <w:rFonts w:ascii="Times New Roman" w:hAnsi="Times New Roman"/>
        </w:rPr>
      </w:pPr>
      <w:r w:rsidRPr="00255469">
        <w:rPr>
          <w:rFonts w:ascii="Times New Roman" w:hAnsi="Times New Roman"/>
        </w:rPr>
        <w:object w:dxaOrig="7254" w:dyaOrig="2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08.75pt" o:ole="">
            <v:imagedata r:id="rId9" o:title="" cropbottom="8962f"/>
          </v:shape>
          <o:OLEObject Type="Embed" ProgID="Visio.Drawing.11" ShapeID="_x0000_i1025" DrawAspect="Content" ObjectID="_1658307504" r:id="rId10"/>
        </w:object>
      </w:r>
    </w:p>
    <w:p w:rsidR="004466F5" w:rsidRPr="00255469" w:rsidRDefault="004466F5" w:rsidP="00CF145E">
      <w:pPr>
        <w:spacing w:after="120" w:line="260" w:lineRule="exact"/>
        <w:jc w:val="center"/>
        <w:rPr>
          <w:rFonts w:ascii="Times New Roman" w:eastAsiaTheme="minorEastAsia" w:hAnsi="Times New Roman"/>
        </w:rPr>
      </w:pPr>
      <w:bookmarkStart w:id="4" w:name="_Ref40196156"/>
      <w:r w:rsidRPr="00255469">
        <w:rPr>
          <w:rFonts w:ascii="Times New Roman" w:eastAsiaTheme="minorEastAsia" w:hAnsi="Times New Roman"/>
          <w:lang w:eastAsia="zh-CN"/>
        </w:rPr>
        <w:t xml:space="preserve">Figure </w:t>
      </w:r>
      <w:bookmarkEnd w:id="4"/>
      <w:r w:rsidRPr="00255469">
        <w:rPr>
          <w:rFonts w:ascii="Times New Roman" w:eastAsiaTheme="minorEastAsia" w:hAnsi="Times New Roman"/>
          <w:lang w:eastAsia="zh-CN"/>
        </w:rPr>
        <w:t>1 LMF-initiated Assistance Data Delivery Procedure</w:t>
      </w:r>
    </w:p>
    <w:p w:rsidR="004466F5" w:rsidRPr="00255469" w:rsidRDefault="004466F5" w:rsidP="004466F5">
      <w:pPr>
        <w:pStyle w:val="a7"/>
        <w:spacing w:line="260" w:lineRule="exact"/>
        <w:rPr>
          <w:rFonts w:ascii="Times New Roman" w:eastAsiaTheme="minorEastAsia" w:hAnsi="Times New Roman"/>
          <w:lang w:eastAsia="zh-CN"/>
        </w:rPr>
      </w:pPr>
      <w:r w:rsidRPr="00255469">
        <w:rPr>
          <w:rFonts w:ascii="Times New Roman" w:eastAsiaTheme="minorEastAsia" w:hAnsi="Times New Roman"/>
          <w:lang w:eastAsia="zh-CN"/>
        </w:rPr>
        <w:t xml:space="preserve">Even many configurations such as the muting pattern, repetition factor, and frequency layer are defined in Rel-16, the LMF still cannot dynamically change these configurations according to the demand because the LMF update procedure to </w:t>
      </w:r>
      <w:proofErr w:type="spellStart"/>
      <w:r w:rsidRPr="00255469">
        <w:rPr>
          <w:rFonts w:ascii="Times New Roman" w:eastAsiaTheme="minorEastAsia" w:hAnsi="Times New Roman"/>
          <w:lang w:eastAsia="zh-CN"/>
        </w:rPr>
        <w:t>gNB</w:t>
      </w:r>
      <w:proofErr w:type="spellEnd"/>
      <w:r w:rsidRPr="00255469">
        <w:rPr>
          <w:rFonts w:ascii="Times New Roman" w:eastAsiaTheme="minorEastAsia" w:hAnsi="Times New Roman"/>
          <w:lang w:eastAsia="zh-CN"/>
        </w:rPr>
        <w:t xml:space="preserve"> isn’t supported. It will lead to the failure of positioning or measurement. For </w:t>
      </w:r>
      <w:r w:rsidR="00A36270" w:rsidRPr="00255469">
        <w:rPr>
          <w:rFonts w:ascii="Times New Roman" w:eastAsiaTheme="minorEastAsia" w:hAnsi="Times New Roman"/>
          <w:lang w:eastAsia="zh-CN"/>
        </w:rPr>
        <w:t>example, the</w:t>
      </w:r>
      <w:r w:rsidRPr="00255469">
        <w:rPr>
          <w:rFonts w:ascii="Times New Roman" w:eastAsiaTheme="minorEastAsia" w:hAnsi="Times New Roman"/>
          <w:lang w:eastAsia="zh-CN"/>
        </w:rPr>
        <w:t xml:space="preserve"> PRS collision is changed and new interference will be generated because of the drifting of network sync or adding new BS, which maybe lead to the failure of positioning or measurement. </w:t>
      </w:r>
    </w:p>
    <w:p w:rsidR="004466F5" w:rsidRPr="00255469" w:rsidRDefault="004466F5" w:rsidP="004466F5">
      <w:pPr>
        <w:pStyle w:val="a3"/>
        <w:spacing w:line="260" w:lineRule="exact"/>
        <w:jc w:val="both"/>
        <w:rPr>
          <w:rFonts w:eastAsiaTheme="minorEastAsia"/>
          <w:kern w:val="0"/>
          <w:sz w:val="20"/>
          <w:szCs w:val="24"/>
        </w:rPr>
      </w:pPr>
      <w:r w:rsidRPr="00255469">
        <w:rPr>
          <w:rFonts w:eastAsiaTheme="minorEastAsia"/>
          <w:kern w:val="0"/>
          <w:sz w:val="20"/>
          <w:szCs w:val="24"/>
        </w:rPr>
        <w:t xml:space="preserve">If the update procedure initiated by LMF is </w:t>
      </w:r>
      <w:r w:rsidR="00A36270" w:rsidRPr="00255469">
        <w:rPr>
          <w:rFonts w:eastAsiaTheme="minorEastAsia"/>
          <w:kern w:val="0"/>
          <w:sz w:val="20"/>
          <w:szCs w:val="24"/>
        </w:rPr>
        <w:t>supported, LMF</w:t>
      </w:r>
      <w:r w:rsidRPr="00255469">
        <w:rPr>
          <w:rFonts w:eastAsiaTheme="minorEastAsia"/>
          <w:kern w:val="0"/>
          <w:sz w:val="20"/>
          <w:szCs w:val="24"/>
        </w:rPr>
        <w:t xml:space="preserve"> can also help </w:t>
      </w:r>
      <w:proofErr w:type="spellStart"/>
      <w:r w:rsidRPr="00255469">
        <w:rPr>
          <w:rFonts w:eastAsiaTheme="minorEastAsia"/>
          <w:kern w:val="0"/>
          <w:sz w:val="20"/>
          <w:szCs w:val="24"/>
        </w:rPr>
        <w:t>gNB</w:t>
      </w:r>
      <w:proofErr w:type="spellEnd"/>
      <w:r w:rsidRPr="00255469">
        <w:rPr>
          <w:rFonts w:eastAsiaTheme="minorEastAsia"/>
          <w:kern w:val="0"/>
          <w:sz w:val="20"/>
          <w:szCs w:val="24"/>
        </w:rPr>
        <w:t xml:space="preserve"> to avoid interference, considering that only LMF knows all the configuration of the neighboring cells. Besides that, the low latency requirement </w:t>
      </w:r>
      <w:r w:rsidRPr="00255469">
        <w:rPr>
          <w:rFonts w:eastAsiaTheme="minorEastAsia"/>
          <w:kern w:val="0"/>
          <w:sz w:val="20"/>
          <w:szCs w:val="24"/>
        </w:rPr>
        <w:lastRenderedPageBreak/>
        <w:t xml:space="preserve">(&lt;10ms) </w:t>
      </w:r>
      <w:r w:rsidR="00A36270" w:rsidRPr="00255469">
        <w:rPr>
          <w:rFonts w:eastAsiaTheme="minorEastAsia"/>
          <w:kern w:val="0"/>
          <w:sz w:val="20"/>
          <w:szCs w:val="24"/>
        </w:rPr>
        <w:t>cannot</w:t>
      </w:r>
      <w:r w:rsidRPr="00255469">
        <w:rPr>
          <w:rFonts w:eastAsiaTheme="minorEastAsia"/>
          <w:kern w:val="0"/>
          <w:sz w:val="20"/>
          <w:szCs w:val="24"/>
        </w:rPr>
        <w:t xml:space="preserve"> be reached only by the periodic PRS. We would like to support the reconfiguration PRS by LMF for latency, network, and device efficiency</w:t>
      </w:r>
      <w:bookmarkStart w:id="5" w:name="p5"/>
      <w:r w:rsidRPr="00255469">
        <w:rPr>
          <w:rFonts w:eastAsiaTheme="minorEastAsia"/>
          <w:kern w:val="0"/>
          <w:sz w:val="20"/>
          <w:szCs w:val="24"/>
        </w:rPr>
        <w:t>.</w:t>
      </w:r>
    </w:p>
    <w:p w:rsidR="004466F5" w:rsidRPr="00255469" w:rsidRDefault="004466F5" w:rsidP="00B47C32">
      <w:pPr>
        <w:pStyle w:val="af5"/>
        <w:numPr>
          <w:ilvl w:val="0"/>
          <w:numId w:val="11"/>
        </w:numPr>
        <w:ind w:firstLineChars="0"/>
        <w:rPr>
          <w:rFonts w:ascii="Times New Roman" w:eastAsiaTheme="minorEastAsia" w:hAnsi="Times New Roman"/>
        </w:rPr>
      </w:pPr>
    </w:p>
    <w:p w:rsidR="004466F5" w:rsidRPr="00255469" w:rsidRDefault="004466F5" w:rsidP="002D464D">
      <w:pPr>
        <w:pStyle w:val="a7"/>
        <w:numPr>
          <w:ilvl w:val="0"/>
          <w:numId w:val="8"/>
        </w:numPr>
        <w:spacing w:line="260" w:lineRule="exact"/>
        <w:rPr>
          <w:rFonts w:ascii="Times New Roman" w:eastAsiaTheme="minorEastAsia" w:hAnsi="Times New Roman"/>
          <w:u w:val="single"/>
          <w:lang w:eastAsia="zh-CN"/>
        </w:rPr>
      </w:pPr>
      <w:r w:rsidRPr="00255469">
        <w:rPr>
          <w:rFonts w:ascii="Times New Roman" w:eastAsiaTheme="minorEastAsia" w:hAnsi="Times New Roman"/>
          <w:b/>
          <w:i/>
          <w:szCs w:val="20"/>
          <w:lang w:eastAsia="zh-CN"/>
        </w:rPr>
        <w:t>Support the reconfiguration of PRS by LMF.</w:t>
      </w:r>
      <w:bookmarkEnd w:id="5"/>
    </w:p>
    <w:p w:rsidR="004466F5" w:rsidRPr="00255469" w:rsidRDefault="004466F5" w:rsidP="004466F5">
      <w:pPr>
        <w:spacing w:after="120" w:line="260" w:lineRule="exact"/>
        <w:jc w:val="both"/>
        <w:rPr>
          <w:rFonts w:ascii="Times New Roman" w:eastAsiaTheme="minorEastAsia" w:hAnsi="Times New Roman"/>
          <w:b/>
          <w:bCs/>
          <w:u w:val="single"/>
          <w:lang w:eastAsia="zh-CN"/>
        </w:rPr>
      </w:pPr>
      <w:r w:rsidRPr="00255469">
        <w:rPr>
          <w:rFonts w:ascii="Times New Roman" w:eastAsiaTheme="minorEastAsia" w:hAnsi="Times New Roman"/>
          <w:b/>
          <w:bCs/>
          <w:u w:val="single"/>
          <w:lang w:eastAsia="zh-CN"/>
        </w:rPr>
        <w:t xml:space="preserve">A- SRS </w:t>
      </w:r>
    </w:p>
    <w:p w:rsidR="004466F5" w:rsidRPr="00255469" w:rsidRDefault="004466F5">
      <w:pPr>
        <w:pStyle w:val="a7"/>
        <w:spacing w:line="260" w:lineRule="exact"/>
        <w:rPr>
          <w:rFonts w:ascii="Times New Roman" w:eastAsiaTheme="minorEastAsia" w:hAnsi="Times New Roman"/>
          <w:lang w:eastAsia="zh-CN"/>
        </w:rPr>
      </w:pPr>
      <w:r w:rsidRPr="00255469">
        <w:rPr>
          <w:rFonts w:ascii="Times New Roman" w:hAnsi="Times New Roman"/>
        </w:rPr>
        <w:t>One of the main issues</w:t>
      </w:r>
      <w:r w:rsidRPr="00255469">
        <w:rPr>
          <w:rFonts w:ascii="Times New Roman" w:eastAsiaTheme="minorEastAsia" w:hAnsi="Times New Roman"/>
          <w:lang w:eastAsia="zh-CN"/>
        </w:rPr>
        <w:t xml:space="preserve"> in R</w:t>
      </w:r>
      <w:r w:rsidR="00A276ED" w:rsidRPr="00255469">
        <w:rPr>
          <w:rFonts w:ascii="Times New Roman" w:eastAsiaTheme="minorEastAsia" w:hAnsi="Times New Roman"/>
          <w:lang w:eastAsia="zh-CN"/>
        </w:rPr>
        <w:t>el-</w:t>
      </w:r>
      <w:r w:rsidRPr="00255469">
        <w:rPr>
          <w:rFonts w:ascii="Times New Roman" w:eastAsiaTheme="minorEastAsia" w:hAnsi="Times New Roman"/>
          <w:lang w:eastAsia="zh-CN"/>
        </w:rPr>
        <w:t xml:space="preserve">17 positioning is the latency needs less than [10ms]. As </w:t>
      </w:r>
      <w:proofErr w:type="spellStart"/>
      <w:r w:rsidRPr="00255469">
        <w:rPr>
          <w:rFonts w:ascii="Times New Roman" w:eastAsiaTheme="minorEastAsia" w:hAnsi="Times New Roman"/>
          <w:lang w:eastAsia="zh-CN"/>
        </w:rPr>
        <w:t>know</w:t>
      </w:r>
      <w:proofErr w:type="spellEnd"/>
      <w:r w:rsidRPr="00255469">
        <w:rPr>
          <w:rFonts w:ascii="Times New Roman" w:eastAsiaTheme="minorEastAsia" w:hAnsi="Times New Roman"/>
          <w:lang w:eastAsia="zh-CN"/>
        </w:rPr>
        <w:t xml:space="preserve"> as everyone, </w:t>
      </w:r>
      <w:proofErr w:type="spellStart"/>
      <w:r w:rsidRPr="00255469">
        <w:rPr>
          <w:rFonts w:ascii="Times New Roman" w:eastAsiaTheme="minorEastAsia" w:hAnsi="Times New Roman"/>
          <w:lang w:eastAsia="zh-CN"/>
        </w:rPr>
        <w:t>aperiod</w:t>
      </w:r>
      <w:proofErr w:type="spellEnd"/>
      <w:r w:rsidRPr="00255469">
        <w:rPr>
          <w:rFonts w:ascii="Times New Roman" w:eastAsiaTheme="minorEastAsia" w:hAnsi="Times New Roman"/>
          <w:lang w:eastAsia="zh-CN"/>
        </w:rPr>
        <w:t xml:space="preserve"> can help to reduce latency. And SRS includes period, semi-persistent, </w:t>
      </w:r>
      <w:proofErr w:type="spellStart"/>
      <w:r w:rsidRPr="00255469">
        <w:rPr>
          <w:rFonts w:ascii="Times New Roman" w:eastAsiaTheme="minorEastAsia" w:hAnsi="Times New Roman"/>
          <w:lang w:eastAsia="zh-CN"/>
        </w:rPr>
        <w:t>aperoid</w:t>
      </w:r>
      <w:proofErr w:type="spellEnd"/>
      <w:r w:rsidRPr="00255469">
        <w:rPr>
          <w:rFonts w:ascii="Times New Roman" w:eastAsiaTheme="minorEastAsia" w:hAnsi="Times New Roman"/>
          <w:lang w:eastAsia="zh-CN"/>
        </w:rPr>
        <w:t>. It is worth to study how to realize the A-SRS on time.</w:t>
      </w:r>
    </w:p>
    <w:p w:rsidR="004466F5" w:rsidRPr="00255469" w:rsidRDefault="004466F5" w:rsidP="004466F5">
      <w:pPr>
        <w:pStyle w:val="a7"/>
        <w:spacing w:line="260" w:lineRule="exact"/>
        <w:rPr>
          <w:rFonts w:ascii="Times New Roman" w:eastAsiaTheme="minorEastAsia" w:hAnsi="Times New Roman"/>
          <w:lang w:eastAsia="zh-CN"/>
        </w:rPr>
      </w:pPr>
      <w:r w:rsidRPr="00255469">
        <w:rPr>
          <w:rFonts w:ascii="Times New Roman" w:eastAsiaTheme="minorEastAsia" w:hAnsi="Times New Roman"/>
          <w:lang w:eastAsia="zh-CN"/>
        </w:rPr>
        <w:t>In R</w:t>
      </w:r>
      <w:r w:rsidR="00A276ED" w:rsidRPr="00255469">
        <w:rPr>
          <w:rFonts w:ascii="Times New Roman" w:eastAsiaTheme="minorEastAsia" w:hAnsi="Times New Roman"/>
          <w:lang w:eastAsia="zh-CN"/>
        </w:rPr>
        <w:t>el-</w:t>
      </w:r>
      <w:r w:rsidRPr="00255469">
        <w:rPr>
          <w:rFonts w:ascii="Times New Roman" w:eastAsiaTheme="minorEastAsia" w:hAnsi="Times New Roman"/>
          <w:lang w:eastAsia="zh-CN"/>
        </w:rPr>
        <w:t>16</w:t>
      </w:r>
      <w:r w:rsidRPr="00255469">
        <w:rPr>
          <w:rFonts w:ascii="Times New Roman" w:eastAsiaTheme="minorEastAsia" w:hAnsi="Times New Roman"/>
          <w:lang w:eastAsia="zh-CN"/>
        </w:rPr>
        <w:t>，</w:t>
      </w:r>
      <w:r w:rsidRPr="00255469">
        <w:rPr>
          <w:rFonts w:ascii="Times New Roman" w:eastAsiaTheme="minorEastAsia" w:hAnsi="Times New Roman"/>
          <w:lang w:eastAsia="zh-CN"/>
        </w:rPr>
        <w:t xml:space="preserve">we have considered how to </w:t>
      </w:r>
      <w:r w:rsidR="00A276ED" w:rsidRPr="00255469">
        <w:rPr>
          <w:rFonts w:ascii="Times New Roman" w:eastAsiaTheme="minorEastAsia" w:hAnsi="Times New Roman"/>
          <w:lang w:eastAsia="zh-CN"/>
        </w:rPr>
        <w:t xml:space="preserve">notify </w:t>
      </w:r>
      <w:proofErr w:type="spellStart"/>
      <w:r w:rsidRPr="00255469">
        <w:rPr>
          <w:rFonts w:ascii="Times New Roman" w:eastAsiaTheme="minorEastAsia" w:hAnsi="Times New Roman"/>
          <w:lang w:eastAsia="zh-CN"/>
        </w:rPr>
        <w:t>neighbouring</w:t>
      </w:r>
      <w:proofErr w:type="spellEnd"/>
      <w:r w:rsidRPr="00255469">
        <w:rPr>
          <w:rFonts w:ascii="Times New Roman" w:eastAsiaTheme="minorEastAsia" w:hAnsi="Times New Roman"/>
          <w:lang w:eastAsia="zh-CN"/>
        </w:rPr>
        <w:t xml:space="preserve"> cell to measure A-SRS on time. But there is no conclusion for it, so we suggest reconsider it in R</w:t>
      </w:r>
      <w:r w:rsidR="00A276ED" w:rsidRPr="00255469">
        <w:rPr>
          <w:rFonts w:ascii="Times New Roman" w:eastAsiaTheme="minorEastAsia" w:hAnsi="Times New Roman"/>
          <w:lang w:eastAsia="zh-CN"/>
        </w:rPr>
        <w:t>el-</w:t>
      </w:r>
      <w:r w:rsidRPr="00255469">
        <w:rPr>
          <w:rFonts w:ascii="Times New Roman" w:eastAsiaTheme="minorEastAsia" w:hAnsi="Times New Roman"/>
          <w:lang w:eastAsia="zh-CN"/>
        </w:rPr>
        <w:t>17.</w:t>
      </w:r>
    </w:p>
    <w:p w:rsidR="004466F5" w:rsidRPr="00255469" w:rsidRDefault="004466F5" w:rsidP="00B47C32">
      <w:pPr>
        <w:pStyle w:val="a7"/>
        <w:numPr>
          <w:ilvl w:val="0"/>
          <w:numId w:val="11"/>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 xml:space="preserve"> </w:t>
      </w:r>
    </w:p>
    <w:p w:rsidR="004466F5" w:rsidRPr="00255469" w:rsidRDefault="004466F5" w:rsidP="002D464D">
      <w:pPr>
        <w:pStyle w:val="a7"/>
        <w:numPr>
          <w:ilvl w:val="0"/>
          <w:numId w:val="8"/>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 xml:space="preserve">How to </w:t>
      </w:r>
      <w:r w:rsidR="00A276ED" w:rsidRPr="00255469">
        <w:rPr>
          <w:rFonts w:ascii="Times New Roman" w:eastAsiaTheme="minorEastAsia" w:hAnsi="Times New Roman"/>
          <w:b/>
          <w:i/>
          <w:szCs w:val="20"/>
          <w:lang w:eastAsia="zh-CN"/>
        </w:rPr>
        <w:t xml:space="preserve">notify </w:t>
      </w:r>
      <w:proofErr w:type="spellStart"/>
      <w:r w:rsidRPr="00255469">
        <w:rPr>
          <w:rFonts w:ascii="Times New Roman" w:eastAsiaTheme="minorEastAsia" w:hAnsi="Times New Roman"/>
          <w:b/>
          <w:i/>
          <w:szCs w:val="20"/>
          <w:lang w:eastAsia="zh-CN"/>
        </w:rPr>
        <w:t>neighbouring</w:t>
      </w:r>
      <w:proofErr w:type="spellEnd"/>
      <w:r w:rsidRPr="00255469">
        <w:rPr>
          <w:rFonts w:ascii="Times New Roman" w:eastAsiaTheme="minorEastAsia" w:hAnsi="Times New Roman"/>
          <w:b/>
          <w:i/>
          <w:szCs w:val="20"/>
          <w:lang w:eastAsia="zh-CN"/>
        </w:rPr>
        <w:t xml:space="preserve"> cell to measure A-SRS on time should be reconsidered in Rel-17.</w:t>
      </w:r>
    </w:p>
    <w:p w:rsidR="004466F5" w:rsidRPr="00255469" w:rsidRDefault="004466F5" w:rsidP="004466F5">
      <w:pPr>
        <w:spacing w:after="120" w:line="260" w:lineRule="exact"/>
        <w:jc w:val="both"/>
        <w:rPr>
          <w:rFonts w:ascii="Times New Roman" w:eastAsiaTheme="minorEastAsia" w:hAnsi="Times New Roman"/>
          <w:b/>
          <w:bCs/>
          <w:u w:val="single"/>
          <w:lang w:eastAsia="zh-CN"/>
        </w:rPr>
      </w:pPr>
      <w:r w:rsidRPr="00255469">
        <w:rPr>
          <w:rFonts w:ascii="Times New Roman" w:eastAsiaTheme="minorEastAsia" w:hAnsi="Times New Roman"/>
          <w:b/>
          <w:bCs/>
          <w:u w:val="single"/>
          <w:lang w:eastAsia="zh-CN"/>
        </w:rPr>
        <w:t>Aperiodic positioning measurement report</w:t>
      </w:r>
    </w:p>
    <w:p w:rsidR="004466F5" w:rsidRPr="00255469" w:rsidRDefault="004466F5" w:rsidP="004466F5">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In current specification TS37.355 [</w:t>
      </w:r>
      <w:r w:rsidR="000C67C3" w:rsidRPr="00255469">
        <w:rPr>
          <w:rFonts w:ascii="Times New Roman" w:eastAsiaTheme="minorEastAsia" w:hAnsi="Times New Roman"/>
          <w:lang w:eastAsia="zh-CN"/>
        </w:rPr>
        <w:t>3</w:t>
      </w:r>
      <w:r w:rsidRPr="00255469">
        <w:rPr>
          <w:rFonts w:ascii="Times New Roman" w:eastAsiaTheme="minorEastAsia" w:hAnsi="Times New Roman"/>
          <w:lang w:eastAsia="zh-CN"/>
        </w:rPr>
        <w:t>], there are several reporting methods as below:</w:t>
      </w:r>
    </w:p>
    <w:p w:rsidR="004466F5" w:rsidRPr="00255469" w:rsidRDefault="004466F5" w:rsidP="002D464D">
      <w:pPr>
        <w:pStyle w:val="af5"/>
        <w:numPr>
          <w:ilvl w:val="0"/>
          <w:numId w:val="10"/>
        </w:numPr>
        <w:spacing w:after="120" w:line="260" w:lineRule="exact"/>
        <w:ind w:firstLineChars="0"/>
        <w:rPr>
          <w:rFonts w:ascii="Times New Roman" w:eastAsiaTheme="minorEastAsia" w:hAnsi="Times New Roman"/>
          <w:sz w:val="20"/>
          <w:szCs w:val="20"/>
        </w:rPr>
      </w:pPr>
      <w:r w:rsidRPr="00255469">
        <w:rPr>
          <w:rFonts w:ascii="Times New Roman" w:eastAsiaTheme="minorEastAsia" w:hAnsi="Times New Roman"/>
          <w:kern w:val="0"/>
          <w:sz w:val="20"/>
          <w:szCs w:val="24"/>
        </w:rPr>
        <w:t>Periodical reporting. The UE may provide periodic location information reports with the same time interval between two consecutive reports. The interval also indicates the response time requirement for the first location information report. The UE report amounts of 1, 2, 4, 8, 16, 32, 64, or infinite/indefinite number and report intervals of 1, 2, 4, 8, 10, 16, 20, 32, and 64 seconds</w:t>
      </w:r>
      <w:r w:rsidRPr="00255469">
        <w:rPr>
          <w:rFonts w:ascii="Times New Roman" w:hAnsi="Times New Roman"/>
          <w:sz w:val="20"/>
          <w:szCs w:val="20"/>
        </w:rPr>
        <w:t xml:space="preserve">. </w:t>
      </w:r>
    </w:p>
    <w:p w:rsidR="004466F5" w:rsidRPr="00255469" w:rsidRDefault="004466F5" w:rsidP="002D464D">
      <w:pPr>
        <w:pStyle w:val="af5"/>
        <w:numPr>
          <w:ilvl w:val="0"/>
          <w:numId w:val="10"/>
        </w:numPr>
        <w:spacing w:after="120" w:line="260" w:lineRule="exact"/>
        <w:ind w:firstLineChars="0"/>
        <w:rPr>
          <w:rFonts w:ascii="Times New Roman" w:eastAsiaTheme="minorEastAsia" w:hAnsi="Times New Roman"/>
          <w:sz w:val="20"/>
          <w:szCs w:val="20"/>
        </w:rPr>
      </w:pPr>
      <w:r w:rsidRPr="00255469">
        <w:rPr>
          <w:rFonts w:ascii="Times New Roman" w:eastAsiaTheme="minorEastAsia" w:hAnsi="Times New Roman"/>
          <w:kern w:val="0"/>
          <w:sz w:val="20"/>
          <w:szCs w:val="24"/>
        </w:rPr>
        <w:t>Triggered reporting. Triggered reporting is only applicable for ECID. The UE provides requested location information each time the primary cell has changed</w:t>
      </w:r>
      <w:r w:rsidRPr="00255469">
        <w:rPr>
          <w:rFonts w:ascii="Times New Roman" w:eastAsiaTheme="minorEastAsia" w:hAnsi="Times New Roman"/>
          <w:sz w:val="20"/>
          <w:szCs w:val="20"/>
        </w:rPr>
        <w:t>.</w:t>
      </w:r>
    </w:p>
    <w:p w:rsidR="004466F5" w:rsidRPr="00255469" w:rsidRDefault="004466F5" w:rsidP="002D464D">
      <w:pPr>
        <w:pStyle w:val="af5"/>
        <w:numPr>
          <w:ilvl w:val="0"/>
          <w:numId w:val="10"/>
        </w:numPr>
        <w:spacing w:after="120" w:line="260" w:lineRule="exact"/>
        <w:ind w:firstLineChars="0"/>
        <w:rPr>
          <w:rFonts w:ascii="Times New Roman" w:eastAsiaTheme="minorEastAsia" w:hAnsi="Times New Roman"/>
          <w:sz w:val="20"/>
          <w:szCs w:val="20"/>
        </w:rPr>
      </w:pPr>
      <w:r w:rsidRPr="00255469">
        <w:rPr>
          <w:rFonts w:ascii="Times New Roman" w:eastAsiaTheme="minorEastAsia" w:hAnsi="Times New Roman"/>
          <w:kern w:val="0"/>
          <w:sz w:val="20"/>
          <w:szCs w:val="24"/>
        </w:rPr>
        <w:t xml:space="preserve">Immediately reporting. For immediately reporting, the high layer parameter </w:t>
      </w:r>
      <w:proofErr w:type="spellStart"/>
      <w:r w:rsidRPr="00255469">
        <w:rPr>
          <w:rFonts w:ascii="Times New Roman" w:eastAsiaTheme="minorEastAsia" w:hAnsi="Times New Roman"/>
          <w:i/>
          <w:kern w:val="0"/>
          <w:sz w:val="20"/>
          <w:szCs w:val="24"/>
        </w:rPr>
        <w:t>responseTime</w:t>
      </w:r>
      <w:proofErr w:type="spellEnd"/>
      <w:r w:rsidRPr="00255469">
        <w:rPr>
          <w:rFonts w:ascii="Times New Roman" w:eastAsiaTheme="minorEastAsia" w:hAnsi="Times New Roman"/>
          <w:kern w:val="0"/>
          <w:sz w:val="20"/>
          <w:szCs w:val="24"/>
        </w:rPr>
        <w:t xml:space="preserve"> field indicates the maximum response time as measured between receipt of the </w:t>
      </w:r>
      <w:proofErr w:type="spellStart"/>
      <w:r w:rsidRPr="00255469">
        <w:rPr>
          <w:rFonts w:ascii="Times New Roman" w:eastAsiaTheme="minorEastAsia" w:hAnsi="Times New Roman"/>
          <w:i/>
          <w:kern w:val="0"/>
          <w:sz w:val="20"/>
          <w:szCs w:val="24"/>
        </w:rPr>
        <w:t>RequestLocationInformation</w:t>
      </w:r>
      <w:proofErr w:type="spellEnd"/>
      <w:r w:rsidRPr="00255469">
        <w:rPr>
          <w:rFonts w:ascii="Times New Roman" w:eastAsiaTheme="minorEastAsia" w:hAnsi="Times New Roman"/>
          <w:kern w:val="0"/>
          <w:sz w:val="20"/>
          <w:szCs w:val="24"/>
        </w:rPr>
        <w:t xml:space="preserve"> and the transmission of a </w:t>
      </w:r>
      <w:proofErr w:type="spellStart"/>
      <w:r w:rsidRPr="00255469">
        <w:rPr>
          <w:rFonts w:ascii="Times New Roman" w:eastAsiaTheme="minorEastAsia" w:hAnsi="Times New Roman"/>
          <w:i/>
          <w:kern w:val="0"/>
          <w:sz w:val="20"/>
          <w:szCs w:val="24"/>
        </w:rPr>
        <w:t>ProvideLocationInformation</w:t>
      </w:r>
      <w:proofErr w:type="spellEnd"/>
      <w:r w:rsidRPr="00255469">
        <w:rPr>
          <w:rFonts w:ascii="Times New Roman" w:eastAsiaTheme="minorEastAsia" w:hAnsi="Times New Roman"/>
          <w:kern w:val="0"/>
          <w:sz w:val="20"/>
          <w:szCs w:val="24"/>
        </w:rPr>
        <w:t>.</w:t>
      </w:r>
      <w:r w:rsidR="00A30E19" w:rsidRPr="00255469">
        <w:rPr>
          <w:rFonts w:ascii="Times New Roman" w:eastAsiaTheme="minorEastAsia" w:hAnsi="Times New Roman"/>
          <w:kern w:val="0"/>
          <w:sz w:val="20"/>
          <w:szCs w:val="24"/>
        </w:rPr>
        <w:t xml:space="preserve"> The </w:t>
      </w:r>
      <w:r w:rsidRPr="00255469">
        <w:rPr>
          <w:rFonts w:ascii="Times New Roman" w:eastAsiaTheme="minorEastAsia" w:hAnsi="Times New Roman"/>
          <w:kern w:val="0"/>
          <w:sz w:val="20"/>
          <w:szCs w:val="24"/>
        </w:rPr>
        <w:t xml:space="preserve">value of </w:t>
      </w:r>
      <w:proofErr w:type="spellStart"/>
      <w:r w:rsidRPr="00255469">
        <w:rPr>
          <w:rFonts w:ascii="Times New Roman" w:eastAsiaTheme="minorEastAsia" w:hAnsi="Times New Roman"/>
          <w:i/>
          <w:kern w:val="0"/>
          <w:sz w:val="20"/>
          <w:szCs w:val="24"/>
        </w:rPr>
        <w:t>responseTime</w:t>
      </w:r>
      <w:proofErr w:type="spellEnd"/>
      <w:r w:rsidRPr="00255469">
        <w:rPr>
          <w:rFonts w:ascii="Times New Roman" w:eastAsiaTheme="minorEastAsia" w:hAnsi="Times New Roman"/>
          <w:kern w:val="0"/>
          <w:sz w:val="20"/>
          <w:szCs w:val="24"/>
        </w:rPr>
        <w:t xml:space="preserve"> is between 1 and 128 unit, the units are 1 second or 10-seconds</w:t>
      </w:r>
      <w:r w:rsidRPr="00255469">
        <w:rPr>
          <w:rFonts w:ascii="Times New Roman" w:hAnsi="Times New Roman"/>
          <w:sz w:val="20"/>
          <w:szCs w:val="20"/>
        </w:rPr>
        <w:t>.</w:t>
      </w:r>
    </w:p>
    <w:p w:rsidR="004466F5" w:rsidRPr="00255469" w:rsidRDefault="004466F5" w:rsidP="004466F5">
      <w:pPr>
        <w:spacing w:after="120" w:line="260" w:lineRule="exact"/>
        <w:jc w:val="both"/>
        <w:rPr>
          <w:rFonts w:ascii="Times New Roman" w:hAnsi="Times New Roman"/>
          <w:lang w:eastAsia="zh-CN"/>
        </w:rPr>
      </w:pPr>
      <w:r w:rsidRPr="00255469">
        <w:rPr>
          <w:rFonts w:ascii="Times New Roman" w:hAnsi="Times New Roman"/>
          <w:lang w:eastAsia="zh-CN"/>
        </w:rPr>
        <w:t xml:space="preserve">In Rel-17, the target latency requirement is &lt; 100 </w:t>
      </w:r>
      <w:proofErr w:type="spellStart"/>
      <w:r w:rsidRPr="00255469">
        <w:rPr>
          <w:rFonts w:ascii="Times New Roman" w:hAnsi="Times New Roman"/>
          <w:lang w:eastAsia="zh-CN"/>
        </w:rPr>
        <w:t>ms</w:t>
      </w:r>
      <w:proofErr w:type="spellEnd"/>
      <w:r w:rsidRPr="00255469">
        <w:rPr>
          <w:rFonts w:ascii="Times New Roman" w:hAnsi="Times New Roman"/>
          <w:lang w:eastAsia="zh-CN"/>
        </w:rPr>
        <w:t xml:space="preserve">; for some </w:t>
      </w:r>
      <w:proofErr w:type="spellStart"/>
      <w:r w:rsidRPr="00255469">
        <w:rPr>
          <w:rFonts w:ascii="Times New Roman" w:hAnsi="Times New Roman"/>
          <w:lang w:eastAsia="zh-CN"/>
        </w:rPr>
        <w:t>IIoT</w:t>
      </w:r>
      <w:proofErr w:type="spellEnd"/>
      <w:r w:rsidRPr="00255469">
        <w:rPr>
          <w:rFonts w:ascii="Times New Roman" w:hAnsi="Times New Roman"/>
          <w:lang w:eastAsia="zh-CN"/>
        </w:rPr>
        <w:t xml:space="preserve"> use cases, latency in the order of 10 </w:t>
      </w:r>
      <w:proofErr w:type="spellStart"/>
      <w:r w:rsidRPr="00255469">
        <w:rPr>
          <w:rFonts w:ascii="Times New Roman" w:hAnsi="Times New Roman"/>
          <w:lang w:eastAsia="zh-CN"/>
        </w:rPr>
        <w:t>ms</w:t>
      </w:r>
      <w:proofErr w:type="spellEnd"/>
      <w:r w:rsidRPr="00255469">
        <w:rPr>
          <w:rFonts w:ascii="Times New Roman" w:hAnsi="Times New Roman"/>
          <w:lang w:eastAsia="zh-CN"/>
        </w:rPr>
        <w:t xml:space="preserve"> is desired. The target latency can’t be achieved considering the minimum latency is 1s in the current specification.</w:t>
      </w:r>
    </w:p>
    <w:p w:rsidR="004466F5" w:rsidRPr="00255469" w:rsidRDefault="004466F5" w:rsidP="00CF145E">
      <w:pPr>
        <w:spacing w:after="120" w:line="260" w:lineRule="exact"/>
        <w:jc w:val="both"/>
        <w:rPr>
          <w:rFonts w:ascii="Times New Roman" w:hAnsi="Times New Roman"/>
          <w:lang w:eastAsia="zh-CN"/>
        </w:rPr>
      </w:pPr>
      <w:r w:rsidRPr="00255469">
        <w:rPr>
          <w:rFonts w:ascii="Times New Roman" w:hAnsi="Times New Roman"/>
          <w:lang w:eastAsia="zh-CN"/>
        </w:rPr>
        <w:t>Therefore, firstly, we think that a finer granularity of the response time for UE can be introduced, so we propose:</w:t>
      </w:r>
    </w:p>
    <w:p w:rsidR="004466F5" w:rsidRPr="00255469" w:rsidRDefault="004466F5" w:rsidP="00B47C32">
      <w:pPr>
        <w:pStyle w:val="a7"/>
        <w:numPr>
          <w:ilvl w:val="0"/>
          <w:numId w:val="11"/>
        </w:numPr>
        <w:spacing w:line="260" w:lineRule="exact"/>
        <w:rPr>
          <w:rFonts w:ascii="Times New Roman" w:eastAsiaTheme="minorEastAsia" w:hAnsi="Times New Roman"/>
          <w:b/>
          <w:i/>
          <w:szCs w:val="20"/>
          <w:lang w:eastAsia="zh-CN"/>
        </w:rPr>
      </w:pPr>
      <w:bookmarkStart w:id="6" w:name="p10"/>
      <w:r w:rsidRPr="00255469">
        <w:rPr>
          <w:rFonts w:ascii="Times New Roman" w:eastAsiaTheme="minorEastAsia" w:hAnsi="Times New Roman"/>
          <w:b/>
          <w:i/>
          <w:szCs w:val="20"/>
          <w:lang w:eastAsia="zh-CN"/>
        </w:rPr>
        <w:t xml:space="preserve"> </w:t>
      </w:r>
    </w:p>
    <w:p w:rsidR="004466F5" w:rsidRPr="00255469" w:rsidRDefault="004466F5" w:rsidP="002D464D">
      <w:pPr>
        <w:pStyle w:val="a7"/>
        <w:numPr>
          <w:ilvl w:val="0"/>
          <w:numId w:val="8"/>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 xml:space="preserve">Introduce 10 </w:t>
      </w:r>
      <w:proofErr w:type="spellStart"/>
      <w:r w:rsidRPr="00255469">
        <w:rPr>
          <w:rFonts w:ascii="Times New Roman" w:eastAsiaTheme="minorEastAsia" w:hAnsi="Times New Roman"/>
          <w:b/>
          <w:i/>
          <w:szCs w:val="20"/>
          <w:lang w:eastAsia="zh-CN"/>
        </w:rPr>
        <w:t>ms</w:t>
      </w:r>
      <w:proofErr w:type="spellEnd"/>
      <w:r w:rsidRPr="00255469">
        <w:rPr>
          <w:rFonts w:ascii="Times New Roman" w:eastAsiaTheme="minorEastAsia" w:hAnsi="Times New Roman"/>
          <w:b/>
          <w:i/>
          <w:szCs w:val="20"/>
          <w:lang w:eastAsia="zh-CN"/>
        </w:rPr>
        <w:t xml:space="preserve"> level granularity for the response time and reporting intervals in </w:t>
      </w:r>
      <w:proofErr w:type="spellStart"/>
      <w:r w:rsidRPr="00255469">
        <w:rPr>
          <w:rFonts w:ascii="Times New Roman" w:eastAsiaTheme="minorEastAsia" w:hAnsi="Times New Roman"/>
          <w:b/>
          <w:i/>
          <w:szCs w:val="20"/>
          <w:lang w:eastAsia="zh-CN"/>
        </w:rPr>
        <w:t>CommonIEsRequestLocationInformation</w:t>
      </w:r>
      <w:proofErr w:type="spellEnd"/>
      <w:r w:rsidRPr="00255469">
        <w:rPr>
          <w:rFonts w:ascii="Times New Roman" w:eastAsiaTheme="minorEastAsia" w:hAnsi="Times New Roman"/>
          <w:b/>
          <w:i/>
          <w:szCs w:val="20"/>
          <w:lang w:eastAsia="zh-CN"/>
        </w:rPr>
        <w:t>.</w:t>
      </w:r>
    </w:p>
    <w:bookmarkEnd w:id="6"/>
    <w:p w:rsidR="004466F5" w:rsidRPr="00255469" w:rsidRDefault="004466F5" w:rsidP="004466F5">
      <w:pPr>
        <w:spacing w:after="120" w:line="260" w:lineRule="exact"/>
        <w:jc w:val="both"/>
        <w:rPr>
          <w:rFonts w:ascii="Times New Roman" w:hAnsi="Times New Roman"/>
          <w:lang w:eastAsia="zh-CN"/>
        </w:rPr>
      </w:pPr>
      <w:r w:rsidRPr="00255469">
        <w:rPr>
          <w:rFonts w:ascii="Times New Roman" w:eastAsiaTheme="minorEastAsia" w:hAnsi="Times New Roman"/>
          <w:lang w:eastAsia="zh-CN"/>
        </w:rPr>
        <w:t xml:space="preserve">In addition to the above 3 reporting methods, in order to meet the requirement of low latency, aperiodic reporting should be considered. For example, when a UE is configured to provide periodic location information reports, the LMF can maintain the location information reported by the UE in every period. However, if the period is large, once it receives an urgent positioning request, the LMF has to wait for the next periodic location report to obtain positioning information or response immediately with previous positioning information, either increase latency or loss accuracy. Aperiodic reporting may be a solution to this problem. Compared with </w:t>
      </w:r>
      <w:r w:rsidRPr="00255469">
        <w:rPr>
          <w:rFonts w:ascii="Times New Roman" w:eastAsiaTheme="minorEastAsia" w:hAnsi="Times New Roman"/>
          <w:szCs w:val="20"/>
          <w:lang w:eastAsia="zh-CN"/>
        </w:rPr>
        <w:t>immediately reporting</w:t>
      </w:r>
      <w:r w:rsidRPr="00255469">
        <w:rPr>
          <w:rFonts w:ascii="Times New Roman" w:eastAsiaTheme="minorEastAsia" w:hAnsi="Times New Roman"/>
          <w:lang w:eastAsia="zh-CN"/>
        </w:rPr>
        <w:t xml:space="preserve">, the latency of aperiodic reporting in the physical layer is shorter; in addition, aperiodic reporting can be used together with other reporting methods such as periodic reporting, while for </w:t>
      </w:r>
      <w:r w:rsidRPr="00255469">
        <w:rPr>
          <w:rFonts w:ascii="Times New Roman" w:eastAsiaTheme="minorEastAsia" w:hAnsi="Times New Roman"/>
          <w:szCs w:val="20"/>
          <w:lang w:eastAsia="zh-CN"/>
        </w:rPr>
        <w:t>immediately reporting</w:t>
      </w:r>
      <w:r w:rsidRPr="00255469">
        <w:rPr>
          <w:rFonts w:ascii="Times New Roman" w:eastAsiaTheme="minorEastAsia" w:hAnsi="Times New Roman"/>
          <w:lang w:eastAsia="zh-CN"/>
        </w:rPr>
        <w:t xml:space="preserve"> method, it cannot be used together with periodic reporting according to current specification. Therefore, to respond to positioning information in time, aperiodic positioning report for NR positioning enhancement should be considered. </w:t>
      </w:r>
    </w:p>
    <w:p w:rsidR="004466F5" w:rsidRPr="00255469" w:rsidRDefault="004466F5" w:rsidP="004466F5">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 xml:space="preserve">Similar to aperiodic SRS triggering for positioning, for aperiodic positioning report, the LMF may send signaling to indicate the serving </w:t>
      </w:r>
      <w:proofErr w:type="spellStart"/>
      <w:r w:rsidRPr="00255469">
        <w:rPr>
          <w:rFonts w:ascii="Times New Roman" w:eastAsiaTheme="minorEastAsia" w:hAnsi="Times New Roman"/>
          <w:lang w:eastAsia="zh-CN"/>
        </w:rPr>
        <w:t>gNB</w:t>
      </w:r>
      <w:proofErr w:type="spellEnd"/>
      <w:r w:rsidRPr="00255469">
        <w:rPr>
          <w:rFonts w:ascii="Times New Roman" w:eastAsiaTheme="minorEastAsia" w:hAnsi="Times New Roman"/>
          <w:lang w:eastAsia="zh-CN"/>
        </w:rPr>
        <w:t xml:space="preserve"> with aperiodic report request. Then the </w:t>
      </w:r>
      <w:proofErr w:type="spellStart"/>
      <w:r w:rsidRPr="00255469">
        <w:rPr>
          <w:rFonts w:ascii="Times New Roman" w:eastAsiaTheme="minorEastAsia" w:hAnsi="Times New Roman"/>
          <w:lang w:eastAsia="zh-CN"/>
        </w:rPr>
        <w:t>gNB</w:t>
      </w:r>
      <w:proofErr w:type="spellEnd"/>
      <w:r w:rsidRPr="00255469">
        <w:rPr>
          <w:rFonts w:ascii="Times New Roman" w:eastAsiaTheme="minorEastAsia" w:hAnsi="Times New Roman"/>
          <w:lang w:eastAsia="zh-CN"/>
        </w:rPr>
        <w:t xml:space="preserve"> triggers aperiodic report via signaling such as DCI. However, unlike aperiodic SRS, the triggering of aperiodic positioning report only involves the signaling interaction between the UE, the serving </w:t>
      </w:r>
      <w:proofErr w:type="spellStart"/>
      <w:r w:rsidRPr="00255469">
        <w:rPr>
          <w:rFonts w:ascii="Times New Roman" w:eastAsiaTheme="minorEastAsia" w:hAnsi="Times New Roman"/>
          <w:lang w:eastAsia="zh-CN"/>
        </w:rPr>
        <w:t>gNB</w:t>
      </w:r>
      <w:proofErr w:type="spellEnd"/>
      <w:r w:rsidR="00792965" w:rsidRPr="00255469">
        <w:rPr>
          <w:rFonts w:ascii="Times New Roman" w:eastAsiaTheme="minorEastAsia" w:hAnsi="Times New Roman"/>
          <w:lang w:eastAsia="zh-CN"/>
        </w:rPr>
        <w:t>,</w:t>
      </w:r>
      <w:r w:rsidRPr="00255469">
        <w:rPr>
          <w:rFonts w:ascii="Times New Roman" w:eastAsiaTheme="minorEastAsia" w:hAnsi="Times New Roman"/>
          <w:lang w:eastAsia="zh-CN"/>
        </w:rPr>
        <w:t xml:space="preserve"> and the LMF. It does not involve the interaction with neighboring </w:t>
      </w:r>
      <w:proofErr w:type="spellStart"/>
      <w:r w:rsidRPr="00255469">
        <w:rPr>
          <w:rFonts w:ascii="Times New Roman" w:eastAsiaTheme="minorEastAsia" w:hAnsi="Times New Roman"/>
          <w:lang w:eastAsia="zh-CN"/>
        </w:rPr>
        <w:t>gNBs</w:t>
      </w:r>
      <w:proofErr w:type="spellEnd"/>
      <w:r w:rsidRPr="00255469">
        <w:rPr>
          <w:rFonts w:ascii="Times New Roman" w:eastAsiaTheme="minorEastAsia" w:hAnsi="Times New Roman"/>
          <w:lang w:eastAsia="zh-CN"/>
        </w:rPr>
        <w:t>, so that from the perspective of signaling latency, aperiodic positioning reporting may be feasible.</w:t>
      </w:r>
    </w:p>
    <w:p w:rsidR="004466F5" w:rsidRPr="00255469" w:rsidRDefault="004466F5" w:rsidP="004466F5">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lastRenderedPageBreak/>
        <w:t>Therefore, we propose</w:t>
      </w:r>
    </w:p>
    <w:p w:rsidR="004466F5" w:rsidRPr="00255469" w:rsidRDefault="004466F5" w:rsidP="00B47C32">
      <w:pPr>
        <w:pStyle w:val="a7"/>
        <w:numPr>
          <w:ilvl w:val="0"/>
          <w:numId w:val="11"/>
        </w:numPr>
        <w:rPr>
          <w:rFonts w:ascii="Times New Roman" w:eastAsiaTheme="minorEastAsia" w:hAnsi="Times New Roman"/>
          <w:b/>
          <w:i/>
          <w:szCs w:val="20"/>
          <w:lang w:eastAsia="zh-CN"/>
        </w:rPr>
      </w:pPr>
      <w:bookmarkStart w:id="7" w:name="p11"/>
    </w:p>
    <w:p w:rsidR="004466F5" w:rsidRPr="00255469" w:rsidRDefault="004466F5" w:rsidP="00447A6E">
      <w:pPr>
        <w:pStyle w:val="a7"/>
        <w:numPr>
          <w:ilvl w:val="0"/>
          <w:numId w:val="9"/>
        </w:numPr>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Aperiodic positioning measurement report can be considered in Rel-17.</w:t>
      </w:r>
    </w:p>
    <w:bookmarkEnd w:id="7"/>
    <w:p w:rsidR="00357288" w:rsidRPr="00255469" w:rsidRDefault="00297737" w:rsidP="00297737">
      <w:pPr>
        <w:spacing w:after="120" w:line="260" w:lineRule="exact"/>
        <w:jc w:val="both"/>
        <w:rPr>
          <w:rFonts w:ascii="Times New Roman" w:eastAsiaTheme="minorEastAsia" w:hAnsi="Times New Roman"/>
          <w:b/>
          <w:bCs/>
          <w:u w:val="single"/>
          <w:lang w:eastAsia="zh-CN"/>
        </w:rPr>
      </w:pPr>
      <w:r w:rsidRPr="00255469">
        <w:rPr>
          <w:rFonts w:ascii="Times New Roman" w:eastAsiaTheme="minorEastAsia" w:hAnsi="Times New Roman"/>
          <w:b/>
          <w:bCs/>
          <w:u w:val="single"/>
          <w:lang w:eastAsia="zh-CN"/>
        </w:rPr>
        <w:t>Pre</w:t>
      </w:r>
      <w:r w:rsidR="001526B3" w:rsidRPr="00255469">
        <w:rPr>
          <w:rFonts w:ascii="Times New Roman" w:eastAsiaTheme="minorEastAsia" w:hAnsi="Times New Roman"/>
          <w:b/>
          <w:bCs/>
          <w:u w:val="single"/>
          <w:lang w:eastAsia="zh-CN"/>
        </w:rPr>
        <w:t>-</w:t>
      </w:r>
      <w:r w:rsidRPr="00255469">
        <w:rPr>
          <w:rFonts w:ascii="Times New Roman" w:eastAsiaTheme="minorEastAsia" w:hAnsi="Times New Roman"/>
          <w:b/>
          <w:bCs/>
          <w:u w:val="single"/>
          <w:lang w:eastAsia="zh-CN"/>
        </w:rPr>
        <w:t>allocated uplink grant</w:t>
      </w:r>
    </w:p>
    <w:p w:rsidR="008F4DE9" w:rsidRPr="00255469" w:rsidRDefault="008F4DE9"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 xml:space="preserve">Grant Free UL Transmission enables </w:t>
      </w:r>
      <w:r w:rsidR="00E66E33" w:rsidRPr="00255469">
        <w:rPr>
          <w:rFonts w:ascii="Times New Roman" w:eastAsiaTheme="minorEastAsia" w:hAnsi="Times New Roman"/>
          <w:lang w:eastAsia="zh-CN"/>
        </w:rPr>
        <w:t xml:space="preserve">to </w:t>
      </w:r>
      <w:r w:rsidRPr="00255469">
        <w:rPr>
          <w:rFonts w:ascii="Times New Roman" w:eastAsiaTheme="minorEastAsia" w:hAnsi="Times New Roman"/>
          <w:lang w:eastAsia="zh-CN"/>
        </w:rPr>
        <w:t xml:space="preserve">reduce UL transmission delays and achieve URLLC Reliability </w:t>
      </w:r>
      <w:proofErr w:type="spellStart"/>
      <w:r w:rsidRPr="00255469">
        <w:rPr>
          <w:rFonts w:ascii="Times New Roman" w:eastAsiaTheme="minorEastAsia" w:hAnsi="Times New Roman"/>
          <w:lang w:eastAsia="zh-CN"/>
        </w:rPr>
        <w:t>targets.For</w:t>
      </w:r>
      <w:proofErr w:type="spellEnd"/>
      <w:r w:rsidRPr="00255469">
        <w:rPr>
          <w:rFonts w:ascii="Times New Roman" w:eastAsiaTheme="minorEastAsia" w:hAnsi="Times New Roman"/>
          <w:lang w:eastAsia="zh-CN"/>
        </w:rPr>
        <w:t xml:space="preserve"> low latency and reliability requirements, it is required to support UL GF transmission with </w:t>
      </w:r>
      <w:r w:rsidR="00D26634" w:rsidRPr="00255469">
        <w:rPr>
          <w:rFonts w:ascii="Times New Roman" w:eastAsiaTheme="minorEastAsia" w:hAnsi="Times New Roman"/>
          <w:lang w:eastAsia="zh-CN"/>
        </w:rPr>
        <w:t>multiple</w:t>
      </w:r>
      <w:r w:rsidRPr="00255469">
        <w:rPr>
          <w:rFonts w:ascii="Times New Roman" w:eastAsiaTheme="minorEastAsia" w:hAnsi="Times New Roman"/>
          <w:lang w:eastAsia="zh-CN"/>
        </w:rPr>
        <w:t xml:space="preserve"> repetitions (i.e. UL data transmission without scheduling request).</w:t>
      </w:r>
    </w:p>
    <w:p w:rsidR="008F4DE9" w:rsidRPr="00255469" w:rsidRDefault="00E75A0E"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Figure 2</w:t>
      </w:r>
      <w:r w:rsidR="008F4DE9" w:rsidRPr="00255469">
        <w:rPr>
          <w:rFonts w:ascii="Times New Roman" w:eastAsiaTheme="minorEastAsia" w:hAnsi="Times New Roman"/>
          <w:lang w:eastAsia="zh-CN"/>
        </w:rPr>
        <w:t xml:space="preserve"> is </w:t>
      </w:r>
      <w:r w:rsidR="00150305" w:rsidRPr="00255469">
        <w:rPr>
          <w:rFonts w:ascii="Times New Roman" w:eastAsiaTheme="minorEastAsia" w:hAnsi="Times New Roman"/>
          <w:lang w:eastAsia="zh-CN"/>
        </w:rPr>
        <w:t xml:space="preserve">the </w:t>
      </w:r>
      <w:r w:rsidR="008F4DE9" w:rsidRPr="00255469">
        <w:rPr>
          <w:rFonts w:ascii="Times New Roman" w:eastAsiaTheme="minorEastAsia" w:hAnsi="Times New Roman"/>
          <w:lang w:eastAsia="zh-CN"/>
        </w:rPr>
        <w:t>schedul</w:t>
      </w:r>
      <w:r w:rsidR="00150305" w:rsidRPr="00255469">
        <w:rPr>
          <w:rFonts w:ascii="Times New Roman" w:eastAsiaTheme="minorEastAsia" w:hAnsi="Times New Roman"/>
          <w:lang w:eastAsia="zh-CN"/>
        </w:rPr>
        <w:t>e</w:t>
      </w:r>
      <w:r w:rsidR="008F4DE9" w:rsidRPr="00255469">
        <w:rPr>
          <w:rFonts w:ascii="Times New Roman" w:eastAsiaTheme="minorEastAsia" w:hAnsi="Times New Roman"/>
          <w:lang w:eastAsia="zh-CN"/>
        </w:rPr>
        <w:t xml:space="preserve"> flow for dynamic UL scheduling targeting a C-RNTI</w:t>
      </w:r>
      <w:r w:rsidR="001526B3" w:rsidRPr="00255469">
        <w:rPr>
          <w:rFonts w:ascii="Times New Roman" w:eastAsiaTheme="minorEastAsia" w:hAnsi="Times New Roman"/>
          <w:lang w:eastAsia="zh-CN"/>
        </w:rPr>
        <w:t xml:space="preserve">. </w:t>
      </w:r>
      <w:r w:rsidR="008F4DE9" w:rsidRPr="00255469">
        <w:rPr>
          <w:rFonts w:ascii="Times New Roman" w:eastAsiaTheme="minorEastAsia" w:hAnsi="Times New Roman"/>
          <w:lang w:eastAsia="zh-CN"/>
        </w:rPr>
        <w:t>In this approach</w:t>
      </w:r>
      <w:r w:rsidR="00792965" w:rsidRPr="00255469">
        <w:rPr>
          <w:rFonts w:ascii="Times New Roman" w:eastAsiaTheme="minorEastAsia" w:hAnsi="Times New Roman"/>
          <w:lang w:eastAsia="zh-CN"/>
        </w:rPr>
        <w:t>,</w:t>
      </w:r>
      <w:r w:rsidR="008F4DE9" w:rsidRPr="00255469">
        <w:rPr>
          <w:rFonts w:ascii="Times New Roman" w:eastAsiaTheme="minorEastAsia" w:hAnsi="Times New Roman"/>
          <w:lang w:eastAsia="zh-CN"/>
        </w:rPr>
        <w:t xml:space="preserve"> the delay is high due to the handshake procedure (</w:t>
      </w:r>
      <w:proofErr w:type="spellStart"/>
      <w:r w:rsidR="008F4DE9" w:rsidRPr="00255469">
        <w:rPr>
          <w:rFonts w:ascii="Times New Roman" w:eastAsiaTheme="minorEastAsia" w:hAnsi="Times New Roman"/>
          <w:lang w:eastAsia="zh-CN"/>
        </w:rPr>
        <w:t>i.e</w:t>
      </w:r>
      <w:proofErr w:type="spellEnd"/>
      <w:r w:rsidR="008F4DE9" w:rsidRPr="00255469">
        <w:rPr>
          <w:rFonts w:ascii="Times New Roman" w:eastAsiaTheme="minorEastAsia" w:hAnsi="Times New Roman"/>
          <w:lang w:eastAsia="zh-CN"/>
        </w:rPr>
        <w:t xml:space="preserve"> sending the scheduling Request (SR) and waiting for UL grant allocation)</w:t>
      </w:r>
    </w:p>
    <w:p w:rsidR="001C09B5" w:rsidRPr="00255469" w:rsidRDefault="001C09B5" w:rsidP="001C09B5">
      <w:pPr>
        <w:spacing w:after="120"/>
        <w:jc w:val="center"/>
        <w:rPr>
          <w:rFonts w:ascii="Times New Roman" w:hAnsi="Times New Roman"/>
        </w:rPr>
      </w:pPr>
      <w:r w:rsidRPr="00255469">
        <w:rPr>
          <w:rFonts w:ascii="Times New Roman" w:hAnsi="Times New Roman"/>
        </w:rPr>
        <w:object w:dxaOrig="3827" w:dyaOrig="4447">
          <v:shape id="_x0000_i1026" type="#_x0000_t75" style="width:309.75pt;height:348pt" o:ole="">
            <v:imagedata r:id="rId11" o:title="" cropbottom="-36915f" cropright="-40484f"/>
          </v:shape>
          <o:OLEObject Type="Embed" ProgID="Visio.Drawing.15" ShapeID="_x0000_i1026" DrawAspect="Content" ObjectID="_1658307505" r:id="rId12"/>
        </w:object>
      </w:r>
    </w:p>
    <w:p w:rsidR="001C09B5" w:rsidRPr="00255469" w:rsidRDefault="001C09B5" w:rsidP="00CF145E">
      <w:pPr>
        <w:spacing w:after="120" w:line="260" w:lineRule="exact"/>
        <w:jc w:val="center"/>
        <w:rPr>
          <w:rFonts w:ascii="Times New Roman" w:eastAsiaTheme="minorEastAsia" w:hAnsi="Times New Roman"/>
        </w:rPr>
      </w:pPr>
      <w:r w:rsidRPr="00255469">
        <w:rPr>
          <w:rFonts w:ascii="Times New Roman" w:eastAsiaTheme="minorEastAsia" w:hAnsi="Times New Roman"/>
          <w:lang w:eastAsia="zh-CN"/>
        </w:rPr>
        <w:t>Figure 2 uplink schedule</w:t>
      </w:r>
    </w:p>
    <w:p w:rsidR="00AF6252" w:rsidRPr="00255469" w:rsidRDefault="00792965"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T</w:t>
      </w:r>
      <w:r w:rsidR="004979F0" w:rsidRPr="00255469">
        <w:rPr>
          <w:rFonts w:ascii="Times New Roman" w:eastAsiaTheme="minorEastAsia" w:hAnsi="Times New Roman"/>
          <w:lang w:eastAsia="zh-CN"/>
        </w:rPr>
        <w:t>o transmit on the UL-SCH</w:t>
      </w:r>
      <w:r w:rsidRPr="00255469">
        <w:rPr>
          <w:rFonts w:ascii="Times New Roman" w:eastAsiaTheme="minorEastAsia" w:hAnsi="Times New Roman"/>
          <w:lang w:eastAsia="zh-CN"/>
        </w:rPr>
        <w:t>,</w:t>
      </w:r>
      <w:r w:rsidR="004979F0" w:rsidRPr="00255469">
        <w:rPr>
          <w:rFonts w:ascii="Times New Roman" w:eastAsiaTheme="minorEastAsia" w:hAnsi="Times New Roman"/>
          <w:lang w:eastAsia="zh-CN"/>
        </w:rPr>
        <w:t xml:space="preserve"> the MAC entity must have a valid uplink grant which it may receive dynamically on the PDCCH or in a Random Access Response or which may be</w:t>
      </w:r>
      <w:r w:rsidR="00D91483" w:rsidRPr="00255469">
        <w:rPr>
          <w:rFonts w:ascii="Times New Roman" w:eastAsiaTheme="minorEastAsia" w:hAnsi="Times New Roman"/>
          <w:lang w:eastAsia="zh-CN"/>
        </w:rPr>
        <w:t xml:space="preserve"> </w:t>
      </w:r>
      <w:r w:rsidR="004979F0" w:rsidRPr="00255469">
        <w:rPr>
          <w:rFonts w:ascii="Times New Roman" w:eastAsiaTheme="minorEastAsia" w:hAnsi="Times New Roman"/>
          <w:lang w:eastAsia="zh-CN"/>
        </w:rPr>
        <w:t>configured semi-persistently or pre</w:t>
      </w:r>
      <w:r w:rsidR="00F73159" w:rsidRPr="00255469">
        <w:rPr>
          <w:rFonts w:ascii="Times New Roman" w:eastAsiaTheme="minorEastAsia" w:hAnsi="Times New Roman"/>
          <w:lang w:eastAsia="zh-CN"/>
        </w:rPr>
        <w:t>-</w:t>
      </w:r>
      <w:r w:rsidR="004979F0" w:rsidRPr="00255469">
        <w:rPr>
          <w:rFonts w:ascii="Times New Roman" w:eastAsiaTheme="minorEastAsia" w:hAnsi="Times New Roman"/>
          <w:lang w:eastAsia="zh-CN"/>
        </w:rPr>
        <w:t>allocated by RRC.</w:t>
      </w:r>
    </w:p>
    <w:p w:rsidR="0051083D" w:rsidRPr="00255469" w:rsidRDefault="0051083D"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 xml:space="preserve">Grant free UL transmission will help overcome these delay issues by </w:t>
      </w:r>
      <w:r w:rsidR="00792965" w:rsidRPr="00255469">
        <w:rPr>
          <w:rFonts w:ascii="Times New Roman" w:eastAsiaTheme="minorEastAsia" w:hAnsi="Times New Roman"/>
          <w:lang w:eastAsia="zh-CN"/>
        </w:rPr>
        <w:t>pre-</w:t>
      </w:r>
      <w:r w:rsidRPr="00255469">
        <w:rPr>
          <w:rFonts w:ascii="Times New Roman" w:eastAsiaTheme="minorEastAsia" w:hAnsi="Times New Roman"/>
          <w:lang w:eastAsia="zh-CN"/>
        </w:rPr>
        <w:t>scheduling UL grants</w:t>
      </w:r>
      <w:r w:rsidR="00696056" w:rsidRPr="00255469">
        <w:rPr>
          <w:rFonts w:ascii="Times New Roman" w:eastAsiaTheme="minorEastAsia" w:hAnsi="Times New Roman"/>
          <w:lang w:eastAsia="zh-CN"/>
        </w:rPr>
        <w:t>.</w:t>
      </w:r>
      <w:r w:rsidR="004264ED" w:rsidRPr="00255469">
        <w:rPr>
          <w:rFonts w:ascii="Times New Roman" w:eastAsiaTheme="minorEastAsia" w:hAnsi="Times New Roman"/>
          <w:lang w:eastAsia="zh-CN"/>
        </w:rPr>
        <w:t xml:space="preserve"> UE does not need to send a service request and wait for UL Grants</w:t>
      </w:r>
      <w:r w:rsidR="00170441" w:rsidRPr="00255469">
        <w:rPr>
          <w:rFonts w:ascii="Times New Roman" w:eastAsiaTheme="minorEastAsia" w:hAnsi="Times New Roman"/>
          <w:lang w:eastAsia="zh-CN"/>
        </w:rPr>
        <w:t xml:space="preserve"> show in</w:t>
      </w:r>
      <w:r w:rsidR="00183BF8" w:rsidRPr="00255469">
        <w:rPr>
          <w:rFonts w:ascii="Times New Roman" w:eastAsiaTheme="minorEastAsia" w:hAnsi="Times New Roman"/>
          <w:lang w:eastAsia="zh-CN"/>
        </w:rPr>
        <w:t xml:space="preserve"> </w:t>
      </w:r>
      <w:r w:rsidR="001526B3" w:rsidRPr="00255469">
        <w:rPr>
          <w:rFonts w:ascii="Times New Roman" w:eastAsiaTheme="minorEastAsia" w:hAnsi="Times New Roman"/>
          <w:lang w:eastAsia="zh-CN"/>
        </w:rPr>
        <w:t>Figure3</w:t>
      </w:r>
      <w:r w:rsidR="00183BF8" w:rsidRPr="00255469">
        <w:rPr>
          <w:rFonts w:ascii="Times New Roman" w:eastAsiaTheme="minorEastAsia" w:hAnsi="Times New Roman"/>
          <w:lang w:eastAsia="zh-CN"/>
        </w:rPr>
        <w:t>.</w:t>
      </w:r>
    </w:p>
    <w:p w:rsidR="0018601C" w:rsidRPr="00255469" w:rsidRDefault="0064380C" w:rsidP="0018601C">
      <w:pPr>
        <w:spacing w:after="120"/>
        <w:jc w:val="center"/>
        <w:rPr>
          <w:rFonts w:ascii="Times New Roman" w:hAnsi="Times New Roman"/>
        </w:rPr>
      </w:pPr>
      <w:r w:rsidRPr="00255469">
        <w:rPr>
          <w:rFonts w:ascii="Times New Roman" w:hAnsi="Times New Roman"/>
        </w:rPr>
        <w:object w:dxaOrig="3821" w:dyaOrig="3727">
          <v:shape id="_x0000_i1027" type="#_x0000_t75" style="width:291pt;height:275.25pt" o:ole="">
            <v:imagedata r:id="rId13" o:title="" cropbottom="-31020f" cropright="-34167f"/>
          </v:shape>
          <o:OLEObject Type="Embed" ProgID="Visio.Drawing.15" ShapeID="_x0000_i1027" DrawAspect="Content" ObjectID="_1658307506" r:id="rId14"/>
        </w:object>
      </w:r>
    </w:p>
    <w:p w:rsidR="0018601C" w:rsidRPr="00255469" w:rsidRDefault="0018601C" w:rsidP="00CF145E">
      <w:pPr>
        <w:spacing w:after="120" w:line="260" w:lineRule="exact"/>
        <w:jc w:val="center"/>
        <w:rPr>
          <w:rFonts w:ascii="Times New Roman" w:eastAsiaTheme="minorEastAsia" w:hAnsi="Times New Roman"/>
        </w:rPr>
      </w:pPr>
      <w:r w:rsidRPr="00255469">
        <w:rPr>
          <w:rFonts w:ascii="Times New Roman" w:eastAsiaTheme="minorEastAsia" w:hAnsi="Times New Roman"/>
          <w:lang w:eastAsia="zh-CN"/>
        </w:rPr>
        <w:t>Figure 3 grant free uplink schedule</w:t>
      </w:r>
    </w:p>
    <w:p w:rsidR="00864308" w:rsidRPr="00255469" w:rsidRDefault="00864308"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 xml:space="preserve">If this procedure can be used for </w:t>
      </w:r>
      <w:r w:rsidR="00D65785" w:rsidRPr="00255469">
        <w:rPr>
          <w:rFonts w:ascii="Times New Roman" w:eastAsiaTheme="minorEastAsia" w:hAnsi="Times New Roman"/>
          <w:lang w:eastAsia="zh-CN"/>
        </w:rPr>
        <w:t xml:space="preserve">positioning </w:t>
      </w:r>
      <w:r w:rsidRPr="00255469">
        <w:rPr>
          <w:rFonts w:ascii="Times New Roman" w:eastAsiaTheme="minorEastAsia" w:hAnsi="Times New Roman"/>
          <w:lang w:eastAsia="zh-CN"/>
        </w:rPr>
        <w:t>period</w:t>
      </w:r>
      <w:r w:rsidR="00D65785" w:rsidRPr="00255469">
        <w:rPr>
          <w:rFonts w:ascii="Times New Roman" w:eastAsiaTheme="minorEastAsia" w:hAnsi="Times New Roman"/>
          <w:lang w:eastAsia="zh-CN"/>
        </w:rPr>
        <w:t>ic</w:t>
      </w:r>
      <w:r w:rsidRPr="00255469">
        <w:rPr>
          <w:rFonts w:ascii="Times New Roman" w:eastAsiaTheme="minorEastAsia" w:hAnsi="Times New Roman"/>
          <w:lang w:eastAsia="zh-CN"/>
        </w:rPr>
        <w:t xml:space="preserve"> report, then signals and multiple configuration latency can be saved. And this pre-allocated grant should adapt </w:t>
      </w:r>
      <w:r w:rsidR="00195DBE" w:rsidRPr="00255469">
        <w:rPr>
          <w:rFonts w:ascii="Times New Roman" w:eastAsiaTheme="minorEastAsia" w:hAnsi="Times New Roman"/>
          <w:lang w:eastAsia="zh-CN"/>
        </w:rPr>
        <w:t>to</w:t>
      </w:r>
      <w:r w:rsidRPr="00255469">
        <w:rPr>
          <w:rFonts w:ascii="Times New Roman" w:eastAsiaTheme="minorEastAsia" w:hAnsi="Times New Roman"/>
          <w:lang w:eastAsia="zh-CN"/>
        </w:rPr>
        <w:t xml:space="preserve"> </w:t>
      </w:r>
      <w:r w:rsidR="00195DBE" w:rsidRPr="00255469">
        <w:rPr>
          <w:rFonts w:ascii="Times New Roman" w:eastAsiaTheme="minorEastAsia" w:hAnsi="Times New Roman"/>
          <w:lang w:eastAsia="zh-CN"/>
        </w:rPr>
        <w:t xml:space="preserve">the </w:t>
      </w:r>
      <w:r w:rsidR="00D65785" w:rsidRPr="00255469">
        <w:rPr>
          <w:rFonts w:ascii="Times New Roman" w:eastAsiaTheme="minorEastAsia" w:hAnsi="Times New Roman"/>
          <w:lang w:eastAsia="zh-CN"/>
        </w:rPr>
        <w:t xml:space="preserve">positioning report </w:t>
      </w:r>
      <w:r w:rsidRPr="00255469">
        <w:rPr>
          <w:rFonts w:ascii="Times New Roman" w:eastAsiaTheme="minorEastAsia" w:hAnsi="Times New Roman"/>
          <w:lang w:eastAsia="zh-CN"/>
        </w:rPr>
        <w:t>period, so the best latency result is performed.</w:t>
      </w:r>
    </w:p>
    <w:p w:rsidR="00864308" w:rsidRPr="00255469" w:rsidRDefault="00C21671" w:rsidP="00B47C32">
      <w:pPr>
        <w:jc w:val="center"/>
        <w:rPr>
          <w:rFonts w:ascii="Times New Roman" w:hAnsi="Times New Roman"/>
        </w:rPr>
      </w:pPr>
      <w:r w:rsidRPr="00255469">
        <w:rPr>
          <w:rFonts w:ascii="Times New Roman" w:hAnsi="Times New Roman"/>
        </w:rPr>
        <w:object w:dxaOrig="4970" w:dyaOrig="2320">
          <v:shape id="_x0000_i1028" type="#_x0000_t75" style="width:303.75pt;height:135pt" o:ole="">
            <v:imagedata r:id="rId15" o:title="" cropbottom="-11157f" cropleft="-6491f" cropright="-7975f"/>
          </v:shape>
          <o:OLEObject Type="Embed" ProgID="Visio.Drawing.15" ShapeID="_x0000_i1028" DrawAspect="Content" ObjectID="_1658307507" r:id="rId16"/>
        </w:object>
      </w:r>
    </w:p>
    <w:p w:rsidR="00864308" w:rsidRPr="00255469" w:rsidRDefault="00864308" w:rsidP="00CF145E">
      <w:pPr>
        <w:spacing w:after="120" w:line="260" w:lineRule="exact"/>
        <w:jc w:val="center"/>
        <w:rPr>
          <w:rFonts w:ascii="Times New Roman" w:eastAsiaTheme="minorEastAsia" w:hAnsi="Times New Roman"/>
          <w:lang w:eastAsia="zh-CN"/>
        </w:rPr>
      </w:pPr>
      <w:r w:rsidRPr="00255469">
        <w:rPr>
          <w:rFonts w:ascii="Times New Roman" w:eastAsiaTheme="minorEastAsia" w:hAnsi="Times New Roman"/>
          <w:lang w:eastAsia="zh-CN"/>
        </w:rPr>
        <w:t xml:space="preserve">Figure </w:t>
      </w:r>
      <w:r w:rsidR="00EE52D9" w:rsidRPr="00255469">
        <w:rPr>
          <w:rFonts w:ascii="Times New Roman" w:eastAsiaTheme="minorEastAsia" w:hAnsi="Times New Roman"/>
          <w:lang w:eastAsia="zh-CN"/>
        </w:rPr>
        <w:t xml:space="preserve">4 </w:t>
      </w:r>
      <w:r w:rsidR="00D35800" w:rsidRPr="00255469">
        <w:rPr>
          <w:rFonts w:ascii="Times New Roman" w:eastAsiaTheme="minorEastAsia" w:hAnsi="Times New Roman"/>
          <w:lang w:eastAsia="zh-CN"/>
        </w:rPr>
        <w:t xml:space="preserve">configured </w:t>
      </w:r>
      <w:r w:rsidRPr="00255469">
        <w:rPr>
          <w:rFonts w:ascii="Times New Roman" w:eastAsiaTheme="minorEastAsia" w:hAnsi="Times New Roman"/>
          <w:lang w:eastAsia="zh-CN"/>
        </w:rPr>
        <w:t xml:space="preserve">grant </w:t>
      </w:r>
      <w:r w:rsidR="00D35800" w:rsidRPr="00255469">
        <w:rPr>
          <w:rFonts w:ascii="Times New Roman" w:eastAsiaTheme="minorEastAsia" w:hAnsi="Times New Roman"/>
          <w:lang w:eastAsia="zh-CN"/>
        </w:rPr>
        <w:t xml:space="preserve">resource adapt </w:t>
      </w:r>
      <w:r w:rsidR="00D65785" w:rsidRPr="00255469">
        <w:rPr>
          <w:rFonts w:ascii="Times New Roman" w:eastAsiaTheme="minorEastAsia" w:hAnsi="Times New Roman"/>
          <w:lang w:eastAsia="zh-CN"/>
        </w:rPr>
        <w:t>to positioning report</w:t>
      </w:r>
      <w:r w:rsidR="00D35800" w:rsidRPr="00255469">
        <w:rPr>
          <w:rFonts w:ascii="Times New Roman" w:eastAsiaTheme="minorEastAsia" w:hAnsi="Times New Roman"/>
          <w:lang w:eastAsia="zh-CN"/>
        </w:rPr>
        <w:t xml:space="preserve"> period</w:t>
      </w:r>
    </w:p>
    <w:p w:rsidR="00D35800" w:rsidRPr="00255469" w:rsidRDefault="00D35800" w:rsidP="00B47C32">
      <w:pPr>
        <w:spacing w:before="180"/>
        <w:rPr>
          <w:rFonts w:ascii="Times New Roman" w:eastAsiaTheme="minorEastAsia" w:hAnsi="Times New Roman"/>
          <w:lang w:eastAsia="zh-CN"/>
        </w:rPr>
      </w:pPr>
      <w:r w:rsidRPr="00255469">
        <w:rPr>
          <w:rFonts w:ascii="Times New Roman" w:eastAsiaTheme="minorEastAsia" w:hAnsi="Times New Roman"/>
          <w:lang w:eastAsia="zh-CN"/>
        </w:rPr>
        <w:t>This configured grant can be defined as positioning use only uplink resource.</w:t>
      </w:r>
    </w:p>
    <w:p w:rsidR="00AF6252" w:rsidRPr="00255469" w:rsidRDefault="00AF6252" w:rsidP="00B47C32">
      <w:pPr>
        <w:pStyle w:val="a7"/>
        <w:numPr>
          <w:ilvl w:val="0"/>
          <w:numId w:val="11"/>
        </w:numPr>
        <w:spacing w:line="260" w:lineRule="exact"/>
        <w:rPr>
          <w:rFonts w:ascii="Times New Roman" w:eastAsiaTheme="minorEastAsia" w:hAnsi="Times New Roman"/>
          <w:b/>
          <w:i/>
          <w:szCs w:val="20"/>
          <w:lang w:eastAsia="zh-CN"/>
        </w:rPr>
      </w:pPr>
    </w:p>
    <w:p w:rsidR="00AF6252" w:rsidRPr="00255469" w:rsidRDefault="00A72C58" w:rsidP="00AF6252">
      <w:pPr>
        <w:pStyle w:val="a7"/>
        <w:numPr>
          <w:ilvl w:val="0"/>
          <w:numId w:val="9"/>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G</w:t>
      </w:r>
      <w:r w:rsidR="00BE0325" w:rsidRPr="00255469">
        <w:rPr>
          <w:rFonts w:ascii="Times New Roman" w:eastAsiaTheme="minorEastAsia" w:hAnsi="Times New Roman"/>
          <w:b/>
          <w:i/>
          <w:szCs w:val="20"/>
          <w:lang w:eastAsia="zh-CN"/>
        </w:rPr>
        <w:t xml:space="preserve">rant free UL transmission </w:t>
      </w:r>
      <w:r w:rsidR="00D35800" w:rsidRPr="00255469">
        <w:rPr>
          <w:rFonts w:ascii="Times New Roman" w:eastAsiaTheme="minorEastAsia" w:hAnsi="Times New Roman"/>
          <w:b/>
          <w:i/>
          <w:szCs w:val="20"/>
          <w:lang w:eastAsia="zh-CN"/>
        </w:rPr>
        <w:t>can be used</w:t>
      </w:r>
      <w:r w:rsidRPr="00255469">
        <w:rPr>
          <w:rFonts w:ascii="Times New Roman" w:eastAsiaTheme="minorEastAsia" w:hAnsi="Times New Roman"/>
          <w:b/>
          <w:i/>
          <w:szCs w:val="20"/>
          <w:lang w:eastAsia="zh-CN"/>
        </w:rPr>
        <w:t xml:space="preserve"> </w:t>
      </w:r>
      <w:r w:rsidR="009125C4" w:rsidRPr="00255469">
        <w:rPr>
          <w:rFonts w:ascii="Times New Roman" w:eastAsiaTheme="minorEastAsia" w:hAnsi="Times New Roman"/>
          <w:b/>
          <w:i/>
          <w:szCs w:val="20"/>
          <w:lang w:eastAsia="zh-CN"/>
        </w:rPr>
        <w:t>for periodic</w:t>
      </w:r>
      <w:r w:rsidR="00275221" w:rsidRPr="00255469">
        <w:rPr>
          <w:rFonts w:ascii="Times New Roman" w:eastAsiaTheme="minorEastAsia" w:hAnsi="Times New Roman"/>
          <w:b/>
          <w:i/>
          <w:szCs w:val="20"/>
          <w:lang w:eastAsia="zh-CN"/>
        </w:rPr>
        <w:t xml:space="preserve"> positioning report</w:t>
      </w:r>
      <w:r w:rsidRPr="00255469">
        <w:rPr>
          <w:rFonts w:ascii="Times New Roman" w:eastAsiaTheme="minorEastAsia" w:hAnsi="Times New Roman"/>
          <w:b/>
          <w:i/>
          <w:szCs w:val="20"/>
          <w:lang w:eastAsia="zh-CN"/>
        </w:rPr>
        <w:t xml:space="preserve"> and </w:t>
      </w:r>
      <w:r w:rsidR="00536CC1" w:rsidRPr="00255469">
        <w:rPr>
          <w:rFonts w:ascii="Times New Roman" w:eastAsiaTheme="minorEastAsia" w:hAnsi="Times New Roman"/>
          <w:b/>
          <w:i/>
          <w:szCs w:val="20"/>
          <w:lang w:eastAsia="zh-CN"/>
        </w:rPr>
        <w:t>positioning</w:t>
      </w:r>
      <w:r w:rsidRPr="00255469">
        <w:rPr>
          <w:rFonts w:ascii="Times New Roman" w:eastAsiaTheme="minorEastAsia" w:hAnsi="Times New Roman"/>
          <w:b/>
          <w:i/>
          <w:szCs w:val="20"/>
          <w:lang w:eastAsia="zh-CN"/>
        </w:rPr>
        <w:t xml:space="preserve"> specific</w:t>
      </w:r>
      <w:r w:rsidR="00536CC1" w:rsidRPr="00255469">
        <w:rPr>
          <w:rFonts w:ascii="Times New Roman" w:eastAsiaTheme="minorEastAsia" w:hAnsi="Times New Roman"/>
          <w:b/>
          <w:i/>
          <w:szCs w:val="20"/>
          <w:lang w:eastAsia="zh-CN"/>
        </w:rPr>
        <w:t xml:space="preserve"> </w:t>
      </w:r>
      <w:r w:rsidRPr="00255469">
        <w:rPr>
          <w:rFonts w:ascii="Times New Roman" w:eastAsiaTheme="minorEastAsia" w:hAnsi="Times New Roman"/>
          <w:b/>
          <w:i/>
          <w:szCs w:val="20"/>
          <w:lang w:eastAsia="zh-CN"/>
        </w:rPr>
        <w:t xml:space="preserve">configured grant </w:t>
      </w:r>
      <w:r w:rsidR="00D35800" w:rsidRPr="00255469">
        <w:rPr>
          <w:rFonts w:ascii="Times New Roman" w:eastAsiaTheme="minorEastAsia" w:hAnsi="Times New Roman"/>
          <w:b/>
          <w:i/>
          <w:szCs w:val="20"/>
          <w:lang w:eastAsia="zh-CN"/>
        </w:rPr>
        <w:t xml:space="preserve">should be </w:t>
      </w:r>
      <w:r w:rsidR="00EE5F77" w:rsidRPr="00255469">
        <w:rPr>
          <w:rFonts w:ascii="Times New Roman" w:eastAsiaTheme="minorEastAsia" w:hAnsi="Times New Roman"/>
          <w:b/>
          <w:i/>
          <w:szCs w:val="20"/>
          <w:lang w:eastAsia="zh-CN"/>
        </w:rPr>
        <w:t xml:space="preserve">considered </w:t>
      </w:r>
      <w:r w:rsidR="00006397" w:rsidRPr="00255469">
        <w:rPr>
          <w:rFonts w:ascii="Times New Roman" w:eastAsiaTheme="minorEastAsia" w:hAnsi="Times New Roman"/>
          <w:b/>
          <w:i/>
          <w:szCs w:val="20"/>
          <w:lang w:eastAsia="zh-CN"/>
        </w:rPr>
        <w:t>in</w:t>
      </w:r>
      <w:r w:rsidR="00AF6252" w:rsidRPr="00255469">
        <w:rPr>
          <w:rFonts w:ascii="Times New Roman" w:eastAsiaTheme="minorEastAsia" w:hAnsi="Times New Roman"/>
          <w:b/>
          <w:i/>
          <w:szCs w:val="20"/>
          <w:lang w:eastAsia="zh-CN"/>
        </w:rPr>
        <w:t xml:space="preserve"> Rel-17.</w:t>
      </w:r>
    </w:p>
    <w:p w:rsidR="00DF4645" w:rsidRPr="00255469" w:rsidRDefault="00DF4645" w:rsidP="00DF4645">
      <w:pPr>
        <w:spacing w:after="120" w:line="260" w:lineRule="exact"/>
        <w:jc w:val="both"/>
        <w:rPr>
          <w:rFonts w:ascii="Times New Roman" w:eastAsiaTheme="minorEastAsia" w:hAnsi="Times New Roman"/>
          <w:b/>
          <w:bCs/>
          <w:u w:val="single"/>
          <w:lang w:eastAsia="zh-CN"/>
        </w:rPr>
      </w:pPr>
      <w:r w:rsidRPr="00255469">
        <w:rPr>
          <w:rFonts w:ascii="Times New Roman" w:eastAsiaTheme="minorEastAsia" w:hAnsi="Times New Roman"/>
          <w:b/>
          <w:bCs/>
          <w:u w:val="single"/>
          <w:lang w:eastAsia="zh-CN"/>
        </w:rPr>
        <w:t>Measurement</w:t>
      </w:r>
      <w:r w:rsidR="00C5328E" w:rsidRPr="00255469">
        <w:rPr>
          <w:rFonts w:ascii="Times New Roman" w:eastAsiaTheme="minorEastAsia" w:hAnsi="Times New Roman"/>
          <w:b/>
          <w:bCs/>
          <w:u w:val="single"/>
          <w:lang w:eastAsia="zh-CN"/>
        </w:rPr>
        <w:t xml:space="preserve"> </w:t>
      </w:r>
      <w:r w:rsidRPr="00255469">
        <w:rPr>
          <w:rFonts w:ascii="Times New Roman" w:eastAsiaTheme="minorEastAsia" w:hAnsi="Times New Roman"/>
          <w:b/>
          <w:bCs/>
          <w:u w:val="single"/>
          <w:lang w:eastAsia="zh-CN"/>
        </w:rPr>
        <w:t>GAP</w:t>
      </w:r>
    </w:p>
    <w:p w:rsidR="00F33DB9" w:rsidRPr="00255469" w:rsidRDefault="00F33DB9" w:rsidP="00B47C32">
      <w:pPr>
        <w:spacing w:before="180"/>
        <w:rPr>
          <w:rFonts w:ascii="Times New Roman" w:eastAsiaTheme="minorEastAsia" w:hAnsi="Times New Roman"/>
          <w:lang w:eastAsia="zh-CN"/>
        </w:rPr>
      </w:pPr>
      <w:r w:rsidRPr="00255469">
        <w:rPr>
          <w:rFonts w:ascii="Times New Roman" w:eastAsiaTheme="minorEastAsia" w:hAnsi="Times New Roman"/>
          <w:lang w:eastAsia="zh-CN"/>
        </w:rPr>
        <w:t>We have the following agreement for PRS</w:t>
      </w:r>
      <w:r w:rsidR="00232790" w:rsidRPr="00255469">
        <w:rPr>
          <w:rFonts w:ascii="Times New Roman" w:eastAsiaTheme="minorEastAsia" w:hAnsi="Times New Roman"/>
          <w:lang w:eastAsia="zh-CN"/>
        </w:rPr>
        <w:t xml:space="preserve"> captured</w:t>
      </w:r>
      <w:r w:rsidRPr="00255469">
        <w:rPr>
          <w:rFonts w:ascii="Times New Roman" w:eastAsiaTheme="minorEastAsia" w:hAnsi="Times New Roman"/>
          <w:lang w:eastAsia="zh-CN"/>
        </w:rPr>
        <w:t xml:space="preserve"> in </w:t>
      </w:r>
      <w:r w:rsidR="00232790" w:rsidRPr="00255469">
        <w:rPr>
          <w:rFonts w:ascii="Times New Roman" w:eastAsiaTheme="minorEastAsia" w:hAnsi="Times New Roman"/>
          <w:lang w:eastAsia="zh-CN"/>
        </w:rPr>
        <w:t>5.1.6</w:t>
      </w:r>
      <w:r w:rsidRPr="00255469">
        <w:rPr>
          <w:rFonts w:ascii="Times New Roman" w:eastAsiaTheme="minorEastAsia" w:hAnsi="Times New Roman"/>
          <w:lang w:eastAsia="zh-CN"/>
        </w:rPr>
        <w:t xml:space="preserve"> of TS 38.21</w:t>
      </w:r>
      <w:r w:rsidR="00232790" w:rsidRPr="00255469">
        <w:rPr>
          <w:rFonts w:ascii="Times New Roman" w:eastAsiaTheme="minorEastAsia" w:hAnsi="Times New Roman"/>
          <w:lang w:eastAsia="zh-CN"/>
        </w:rPr>
        <w:t>4</w:t>
      </w:r>
      <w:r w:rsidRPr="00255469">
        <w:rPr>
          <w:rFonts w:ascii="Times New Roman" w:eastAsiaTheme="minorEastAsia" w:hAnsi="Times New Roman"/>
          <w:lang w:eastAsia="zh-CN"/>
        </w:rPr>
        <w:t>[</w:t>
      </w:r>
      <w:r w:rsidR="000C67C3" w:rsidRPr="00255469">
        <w:rPr>
          <w:rFonts w:ascii="Times New Roman" w:eastAsiaTheme="minorEastAsia" w:hAnsi="Times New Roman"/>
          <w:lang w:eastAsia="zh-CN"/>
        </w:rPr>
        <w:t>4</w:t>
      </w:r>
      <w:r w:rsidRPr="00255469">
        <w:rPr>
          <w:rFonts w:ascii="Times New Roman" w:eastAsiaTheme="minorEastAsia" w:hAnsi="Times New Roman"/>
          <w:lang w:eastAsia="zh-CN"/>
        </w:rPr>
        <w:t>]</w:t>
      </w:r>
      <w:r w:rsidR="00C130B9" w:rsidRPr="00255469">
        <w:rPr>
          <w:rFonts w:ascii="Times New Roman" w:eastAsiaTheme="minorEastAsia" w:hAnsi="Times New Roman"/>
          <w:lang w:eastAsia="zh-CN"/>
        </w:rPr>
        <w:t>:</w:t>
      </w:r>
    </w:p>
    <w:p w:rsidR="00232790" w:rsidRPr="00255469" w:rsidRDefault="00232790"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 xml:space="preserve">The UE is expected to measure the DL PRS resource outside the active DL BWP or with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it may request a measurement gap in higher layer parameter [XYZ]. </w:t>
      </w:r>
    </w:p>
    <w:p w:rsidR="00F775AD" w:rsidRPr="00255469" w:rsidRDefault="00F775AD"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 xml:space="preserve">And the </w:t>
      </w:r>
      <w:r w:rsidR="00195DBE" w:rsidRPr="00255469">
        <w:rPr>
          <w:rFonts w:ascii="Times New Roman" w:eastAsiaTheme="minorEastAsia" w:hAnsi="Times New Roman"/>
          <w:lang w:eastAsia="zh-CN"/>
        </w:rPr>
        <w:t>below agreement was reached at</w:t>
      </w:r>
      <w:r w:rsidR="00195DBE" w:rsidRPr="00255469" w:rsidDel="00722E63">
        <w:rPr>
          <w:rFonts w:ascii="Times New Roman" w:eastAsiaTheme="minorEastAsia" w:hAnsi="Times New Roman"/>
          <w:lang w:eastAsia="zh-CN"/>
        </w:rPr>
        <w:t xml:space="preserve"> </w:t>
      </w:r>
      <w:r w:rsidRPr="00255469">
        <w:rPr>
          <w:rFonts w:ascii="Times New Roman" w:eastAsiaTheme="minorEastAsia" w:hAnsi="Times New Roman"/>
          <w:lang w:eastAsia="zh-CN"/>
        </w:rPr>
        <w:t>RAN1</w:t>
      </w:r>
      <w:r w:rsidR="00722E63" w:rsidRPr="00255469">
        <w:rPr>
          <w:rFonts w:ascii="Times New Roman" w:eastAsiaTheme="minorEastAsia" w:hAnsi="Times New Roman"/>
          <w:lang w:eastAsia="zh-CN"/>
        </w:rPr>
        <w:t>-101-e</w:t>
      </w:r>
      <w:r w:rsidRPr="00255469">
        <w:rPr>
          <w:rFonts w:ascii="Times New Roman" w:eastAsiaTheme="minorEastAsia" w:hAnsi="Times New Roman"/>
          <w:lang w:eastAsia="zh-CN"/>
        </w:rPr>
        <w:t xml:space="preserve"> </w:t>
      </w:r>
    </w:p>
    <w:p w:rsidR="00F775AD" w:rsidRPr="00255469" w:rsidRDefault="00F775AD" w:rsidP="00F775AD">
      <w:pPr>
        <w:numPr>
          <w:ilvl w:val="0"/>
          <w:numId w:val="26"/>
        </w:numPr>
        <w:rPr>
          <w:rFonts w:ascii="Times New Roman" w:hAnsi="Times New Roman"/>
        </w:rPr>
      </w:pPr>
      <w:r w:rsidRPr="00255469">
        <w:rPr>
          <w:rFonts w:ascii="Times New Roman" w:hAnsi="Times New Roman"/>
        </w:rPr>
        <w:lastRenderedPageBreak/>
        <w:t>UE is not expected to process DL PRS without configuration of measurement gap in Rel-16</w:t>
      </w:r>
    </w:p>
    <w:p w:rsidR="001F7D34" w:rsidRPr="00255469" w:rsidRDefault="00722E63"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Based on the above agreement, o</w:t>
      </w:r>
      <w:r w:rsidR="00D45E15" w:rsidRPr="00255469">
        <w:rPr>
          <w:rFonts w:ascii="Times New Roman" w:eastAsiaTheme="minorEastAsia" w:hAnsi="Times New Roman"/>
          <w:lang w:eastAsia="zh-CN"/>
        </w:rPr>
        <w:t>nly</w:t>
      </w:r>
      <w:r w:rsidR="00CF54AC" w:rsidRPr="00255469">
        <w:rPr>
          <w:rFonts w:ascii="Times New Roman" w:eastAsiaTheme="minorEastAsia" w:hAnsi="Times New Roman"/>
          <w:lang w:eastAsia="zh-CN"/>
        </w:rPr>
        <w:t xml:space="preserve"> the measurement gap is configured, the UE can measure DL PRS during the time window of gap length. </w:t>
      </w:r>
      <w:r w:rsidR="00180DDA" w:rsidRPr="00255469">
        <w:rPr>
          <w:rFonts w:ascii="Times New Roman" w:eastAsiaTheme="minorEastAsia" w:hAnsi="Times New Roman"/>
          <w:lang w:eastAsia="zh-CN"/>
        </w:rPr>
        <w:t>So</w:t>
      </w:r>
      <w:r w:rsidR="00CF54AC" w:rsidRPr="00255469">
        <w:rPr>
          <w:rFonts w:ascii="Times New Roman" w:eastAsiaTheme="minorEastAsia" w:hAnsi="Times New Roman"/>
          <w:lang w:eastAsia="zh-CN"/>
        </w:rPr>
        <w:t xml:space="preserve">, if the UE is </w:t>
      </w:r>
      <w:r w:rsidR="00180DDA" w:rsidRPr="00255469">
        <w:rPr>
          <w:rFonts w:ascii="Times New Roman" w:eastAsiaTheme="minorEastAsia" w:hAnsi="Times New Roman"/>
          <w:lang w:eastAsia="zh-CN"/>
        </w:rPr>
        <w:t xml:space="preserve">not </w:t>
      </w:r>
      <w:r w:rsidR="00CF54AC" w:rsidRPr="00255469">
        <w:rPr>
          <w:rFonts w:ascii="Times New Roman" w:eastAsiaTheme="minorEastAsia" w:hAnsi="Times New Roman"/>
          <w:lang w:eastAsia="zh-CN"/>
        </w:rPr>
        <w:t xml:space="preserve">configured with </w:t>
      </w:r>
      <w:r w:rsidRPr="00255469">
        <w:rPr>
          <w:rFonts w:ascii="Times New Roman" w:eastAsiaTheme="minorEastAsia" w:hAnsi="Times New Roman"/>
          <w:lang w:eastAsia="zh-CN"/>
        </w:rPr>
        <w:t>an appropriate measurement gap to measure the</w:t>
      </w:r>
      <w:r w:rsidR="00CF54AC" w:rsidRPr="00255469">
        <w:rPr>
          <w:rFonts w:ascii="Times New Roman" w:eastAsiaTheme="minorEastAsia" w:hAnsi="Times New Roman"/>
          <w:lang w:eastAsia="zh-CN"/>
        </w:rPr>
        <w:t xml:space="preserve"> PRS</w:t>
      </w:r>
      <w:r w:rsidRPr="00255469">
        <w:rPr>
          <w:rFonts w:ascii="Times New Roman" w:eastAsiaTheme="minorEastAsia" w:hAnsi="Times New Roman"/>
          <w:lang w:eastAsia="zh-CN"/>
        </w:rPr>
        <w:t>. Maybe lead some PRS cannot be measured</w:t>
      </w:r>
      <w:r w:rsidR="00CF54AC" w:rsidRPr="00255469">
        <w:rPr>
          <w:rFonts w:ascii="Times New Roman" w:eastAsiaTheme="minorEastAsia" w:hAnsi="Times New Roman"/>
          <w:lang w:eastAsia="zh-CN"/>
        </w:rPr>
        <w:t>,</w:t>
      </w:r>
      <w:r w:rsidRPr="00255469">
        <w:rPr>
          <w:rFonts w:ascii="Times New Roman" w:eastAsiaTheme="minorEastAsia" w:hAnsi="Times New Roman"/>
          <w:lang w:eastAsia="zh-CN"/>
        </w:rPr>
        <w:t xml:space="preserve"> and</w:t>
      </w:r>
      <w:r w:rsidR="00CF54AC" w:rsidRPr="00255469">
        <w:rPr>
          <w:rFonts w:ascii="Times New Roman" w:eastAsiaTheme="minorEastAsia" w:hAnsi="Times New Roman"/>
          <w:lang w:eastAsia="zh-CN"/>
        </w:rPr>
        <w:t xml:space="preserve"> the accuracy </w:t>
      </w:r>
      <w:r w:rsidRPr="00255469">
        <w:rPr>
          <w:rFonts w:ascii="Times New Roman" w:eastAsiaTheme="minorEastAsia" w:hAnsi="Times New Roman"/>
          <w:lang w:eastAsia="zh-CN"/>
        </w:rPr>
        <w:t>cannot be</w:t>
      </w:r>
      <w:r w:rsidR="00CF54AC" w:rsidRPr="00255469">
        <w:rPr>
          <w:rFonts w:ascii="Times New Roman" w:eastAsiaTheme="minorEastAsia" w:hAnsi="Times New Roman"/>
          <w:lang w:eastAsia="zh-CN"/>
        </w:rPr>
        <w:t xml:space="preserve"> guaranteed. </w:t>
      </w:r>
      <w:r w:rsidRPr="00255469">
        <w:rPr>
          <w:rFonts w:ascii="Times New Roman" w:eastAsiaTheme="minorEastAsia" w:hAnsi="Times New Roman"/>
          <w:lang w:eastAsia="zh-CN"/>
        </w:rPr>
        <w:t xml:space="preserve">It is </w:t>
      </w:r>
      <w:r w:rsidR="001F7D34" w:rsidRPr="00255469">
        <w:rPr>
          <w:rFonts w:ascii="Times New Roman" w:eastAsiaTheme="minorEastAsia" w:hAnsi="Times New Roman"/>
          <w:lang w:eastAsia="zh-CN"/>
        </w:rPr>
        <w:t xml:space="preserve">well </w:t>
      </w:r>
      <w:r w:rsidRPr="00255469">
        <w:rPr>
          <w:rFonts w:ascii="Times New Roman" w:eastAsiaTheme="minorEastAsia" w:hAnsi="Times New Roman"/>
          <w:lang w:eastAsia="zh-CN"/>
        </w:rPr>
        <w:t>known that the PRS periodicity is</w:t>
      </w:r>
      <w:r w:rsidR="001F7D34" w:rsidRPr="00255469">
        <w:rPr>
          <w:rFonts w:ascii="Times New Roman" w:eastAsiaTheme="minorEastAsia" w:hAnsi="Times New Roman"/>
          <w:lang w:eastAsia="zh-CN"/>
        </w:rPr>
        <w:t>:</w:t>
      </w:r>
    </w:p>
    <w:p w:rsidR="00722E63" w:rsidRPr="00255469" w:rsidRDefault="00D64C1E" w:rsidP="00CF145E">
      <w:pPr>
        <w:spacing w:after="120" w:line="260" w:lineRule="exact"/>
        <w:jc w:val="both"/>
        <w:rPr>
          <w:rFonts w:ascii="Times New Roman" w:eastAsiaTheme="minorEastAsia" w:hAnsi="Times New Roman"/>
          <w:lang w:eastAsia="zh-CN"/>
        </w:rPr>
      </w:pP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4, 5, 8, 10, 16, 20, 32, 40, 64, 80, 160, 320, 640, 1280, 2560, 5120, 10240</m:t>
            </m:r>
          </m:e>
        </m:d>
      </m:oMath>
      <w:r w:rsidR="00722E63" w:rsidRPr="00255469">
        <w:rPr>
          <w:rFonts w:ascii="Times New Roman" w:eastAsiaTheme="minorEastAsia" w:hAnsi="Times New Roman"/>
          <w:lang w:eastAsia="zh-CN"/>
        </w:rPr>
        <w:t xml:space="preserve"> slots. And the MG periodicity is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20, 40, 80, 160, [320, 640, ]</m:t>
            </m:r>
          </m:e>
        </m:d>
      </m:oMath>
      <w:r w:rsidR="00722E63" w:rsidRPr="00255469">
        <w:rPr>
          <w:rFonts w:ascii="Times New Roman" w:eastAsiaTheme="minorEastAsia" w:hAnsi="Times New Roman"/>
          <w:lang w:eastAsia="zh-CN"/>
        </w:rPr>
        <w:t xml:space="preserve"> </w:t>
      </w:r>
      <w:proofErr w:type="spellStart"/>
      <w:r w:rsidR="00722E63" w:rsidRPr="00255469">
        <w:rPr>
          <w:rFonts w:ascii="Times New Roman" w:eastAsiaTheme="minorEastAsia" w:hAnsi="Times New Roman"/>
          <w:lang w:eastAsia="zh-CN"/>
        </w:rPr>
        <w:t>ms</w:t>
      </w:r>
      <w:proofErr w:type="spellEnd"/>
      <w:r w:rsidR="00722E63" w:rsidRPr="00255469">
        <w:rPr>
          <w:rFonts w:ascii="Times New Roman" w:eastAsiaTheme="minorEastAsia" w:hAnsi="Times New Roman"/>
          <w:lang w:eastAsia="zh-CN"/>
        </w:rPr>
        <w:t xml:space="preserve"> according to the RAN4 conclusion. It is easily observed that some PRS periodicity (such as 8,16,32, 64 </w:t>
      </w:r>
      <w:proofErr w:type="spellStart"/>
      <w:r w:rsidR="00722E63" w:rsidRPr="00255469">
        <w:rPr>
          <w:rFonts w:ascii="Times New Roman" w:eastAsiaTheme="minorEastAsia" w:hAnsi="Times New Roman"/>
          <w:lang w:eastAsia="zh-CN"/>
        </w:rPr>
        <w:t>ms</w:t>
      </w:r>
      <w:proofErr w:type="spellEnd"/>
      <w:r w:rsidR="00722E63" w:rsidRPr="00255469">
        <w:rPr>
          <w:rFonts w:ascii="Times New Roman" w:eastAsiaTheme="minorEastAsia" w:hAnsi="Times New Roman"/>
          <w:lang w:eastAsia="zh-CN"/>
        </w:rPr>
        <w:t>) is not matched with MG periodicity. And the period of PRS can be configured very large such as {320, 640, 1280, 2560, 5120, 10240}</w:t>
      </w:r>
      <w:proofErr w:type="spellStart"/>
      <w:r w:rsidR="00722E63" w:rsidRPr="00255469">
        <w:rPr>
          <w:rFonts w:ascii="Times New Roman" w:eastAsiaTheme="minorEastAsia" w:hAnsi="Times New Roman"/>
          <w:lang w:eastAsia="zh-CN"/>
        </w:rPr>
        <w:t>ms.</w:t>
      </w:r>
      <w:proofErr w:type="spellEnd"/>
      <w:r w:rsidR="00722E63" w:rsidRPr="00255469">
        <w:rPr>
          <w:rFonts w:ascii="Times New Roman" w:eastAsiaTheme="minorEastAsia" w:hAnsi="Times New Roman"/>
          <w:lang w:eastAsia="zh-CN"/>
        </w:rPr>
        <w:t xml:space="preserve"> While the maximum MG periodicity is only 160ms. When the UE is only expected to measure PRS resources with large periodicity such as 10240ms within a measurement gap, the MG periodicity of 160ms may not be suitable and a larger </w:t>
      </w:r>
      <w:r w:rsidR="00195DBE" w:rsidRPr="00255469">
        <w:rPr>
          <w:rFonts w:ascii="Times New Roman" w:eastAsiaTheme="minorEastAsia" w:hAnsi="Times New Roman"/>
          <w:lang w:eastAsia="zh-CN"/>
        </w:rPr>
        <w:t>MG periodicity</w:t>
      </w:r>
      <w:r w:rsidR="00722E63" w:rsidRPr="00255469">
        <w:rPr>
          <w:rFonts w:ascii="Times New Roman" w:eastAsiaTheme="minorEastAsia" w:hAnsi="Times New Roman"/>
          <w:lang w:eastAsia="zh-CN"/>
        </w:rPr>
        <w:t xml:space="preserve"> is required. Besides that, introducing larger values of the </w:t>
      </w:r>
      <w:r w:rsidR="00195DBE" w:rsidRPr="00255469">
        <w:rPr>
          <w:rFonts w:ascii="Times New Roman" w:eastAsiaTheme="minorEastAsia" w:hAnsi="Times New Roman"/>
          <w:lang w:eastAsia="zh-CN"/>
        </w:rPr>
        <w:t>MG periodicity</w:t>
      </w:r>
      <w:r w:rsidR="00722E63" w:rsidRPr="00255469">
        <w:rPr>
          <w:rFonts w:ascii="Times New Roman" w:eastAsiaTheme="minorEastAsia" w:hAnsi="Times New Roman"/>
          <w:lang w:eastAsia="zh-CN"/>
        </w:rPr>
        <w:t xml:space="preserve"> may not increase overhead, whereas adding flexibility.</w:t>
      </w:r>
      <w:r w:rsidR="00195DBE" w:rsidRPr="00255469">
        <w:rPr>
          <w:rFonts w:ascii="Times New Roman" w:eastAsiaTheme="minorEastAsia" w:hAnsi="Times New Roman"/>
          <w:lang w:eastAsia="zh-CN"/>
        </w:rPr>
        <w:t xml:space="preserve"> And</w:t>
      </w:r>
      <w:r w:rsidR="00722E63" w:rsidRPr="00255469">
        <w:rPr>
          <w:rFonts w:ascii="Times New Roman" w:eastAsiaTheme="minorEastAsia" w:hAnsi="Times New Roman"/>
          <w:lang w:eastAsia="zh-CN"/>
        </w:rPr>
        <w:t xml:space="preserve"> </w:t>
      </w:r>
      <w:r w:rsidR="00195DBE" w:rsidRPr="00255469">
        <w:rPr>
          <w:rFonts w:ascii="Times New Roman" w:eastAsiaTheme="minorEastAsia" w:hAnsi="Times New Roman"/>
          <w:lang w:eastAsia="zh-CN"/>
        </w:rPr>
        <w:t>i</w:t>
      </w:r>
      <w:r w:rsidR="00722E63" w:rsidRPr="00255469">
        <w:rPr>
          <w:rFonts w:ascii="Times New Roman" w:eastAsiaTheme="minorEastAsia" w:hAnsi="Times New Roman"/>
          <w:lang w:eastAsia="zh-CN"/>
        </w:rPr>
        <w:t xml:space="preserve">t may impact on latency and accuracy if the MG periodicity (such as 8,16,32, 64 </w:t>
      </w:r>
      <w:proofErr w:type="spellStart"/>
      <w:r w:rsidR="00722E63" w:rsidRPr="00255469">
        <w:rPr>
          <w:rFonts w:ascii="Times New Roman" w:eastAsiaTheme="minorEastAsia" w:hAnsi="Times New Roman"/>
          <w:lang w:eastAsia="zh-CN"/>
        </w:rPr>
        <w:t>ms</w:t>
      </w:r>
      <w:proofErr w:type="spellEnd"/>
      <w:r w:rsidR="00722E63" w:rsidRPr="00255469">
        <w:rPr>
          <w:rFonts w:ascii="Times New Roman" w:eastAsiaTheme="minorEastAsia" w:hAnsi="Times New Roman"/>
          <w:lang w:eastAsia="zh-CN"/>
        </w:rPr>
        <w:t>) is not matched with PRS periodicity.</w:t>
      </w:r>
    </w:p>
    <w:p w:rsidR="00722E63" w:rsidRPr="00255469" w:rsidRDefault="00722E63"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Therefore, extending the measurement gap for NR positioning measurement should be considered.</w:t>
      </w:r>
    </w:p>
    <w:p w:rsidR="00722E63" w:rsidRPr="00255469" w:rsidRDefault="00CF54AC" w:rsidP="00CF145E">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In addition to gap length, the</w:t>
      </w:r>
      <w:r w:rsidR="00722E63" w:rsidRPr="00255469">
        <w:rPr>
          <w:rFonts w:ascii="Times New Roman" w:eastAsiaTheme="minorEastAsia" w:hAnsi="Times New Roman"/>
          <w:lang w:eastAsia="zh-CN"/>
        </w:rPr>
        <w:t xml:space="preserve"> PRS is configured by the LMF</w:t>
      </w:r>
      <w:r w:rsidR="00567A38" w:rsidRPr="00255469">
        <w:rPr>
          <w:rFonts w:ascii="Times New Roman" w:eastAsiaTheme="minorEastAsia" w:hAnsi="Times New Roman"/>
          <w:lang w:eastAsia="zh-CN"/>
        </w:rPr>
        <w:t xml:space="preserve"> </w:t>
      </w:r>
      <w:r w:rsidR="00722E63" w:rsidRPr="00255469">
        <w:rPr>
          <w:rFonts w:ascii="Times New Roman" w:eastAsiaTheme="minorEastAsia" w:hAnsi="Times New Roman"/>
          <w:lang w:eastAsia="zh-CN"/>
        </w:rPr>
        <w:t>and doesn’t consider the MGL until now. And</w:t>
      </w:r>
      <w:r w:rsidRPr="00255469">
        <w:rPr>
          <w:rFonts w:ascii="Times New Roman" w:eastAsiaTheme="minorEastAsia" w:hAnsi="Times New Roman"/>
          <w:lang w:eastAsia="zh-CN"/>
        </w:rPr>
        <w:t xml:space="preserve"> </w:t>
      </w:r>
      <w:r w:rsidR="00722E63" w:rsidRPr="00255469">
        <w:rPr>
          <w:rFonts w:ascii="Times New Roman" w:eastAsiaTheme="minorEastAsia" w:hAnsi="Times New Roman"/>
          <w:lang w:eastAsia="zh-CN"/>
        </w:rPr>
        <w:t xml:space="preserve">MGL is configured by </w:t>
      </w:r>
      <w:proofErr w:type="spellStart"/>
      <w:r w:rsidR="00722E63" w:rsidRPr="00255469">
        <w:rPr>
          <w:rFonts w:ascii="Times New Roman" w:eastAsiaTheme="minorEastAsia" w:hAnsi="Times New Roman"/>
          <w:lang w:eastAsia="zh-CN"/>
        </w:rPr>
        <w:t>gNB</w:t>
      </w:r>
      <w:proofErr w:type="spellEnd"/>
      <w:r w:rsidR="00722E63" w:rsidRPr="00255469">
        <w:rPr>
          <w:rFonts w:ascii="Times New Roman" w:eastAsiaTheme="minorEastAsia" w:hAnsi="Times New Roman"/>
          <w:lang w:eastAsia="zh-CN"/>
        </w:rPr>
        <w:t xml:space="preserve"> , which is {1.5, 3, 3.5, 4, 5, 5.5, 6, [10,18,20,34,40 and 50]}</w:t>
      </w:r>
      <w:proofErr w:type="spellStart"/>
      <w:r w:rsidR="00722E63" w:rsidRPr="00255469">
        <w:rPr>
          <w:rFonts w:ascii="Times New Roman" w:eastAsiaTheme="minorEastAsia" w:hAnsi="Times New Roman"/>
          <w:lang w:eastAsia="zh-CN"/>
        </w:rPr>
        <w:t>ms.</w:t>
      </w:r>
      <w:proofErr w:type="spellEnd"/>
      <w:r w:rsidR="00722E63" w:rsidRPr="00255469">
        <w:rPr>
          <w:rFonts w:ascii="Times New Roman" w:eastAsiaTheme="minorEastAsia" w:hAnsi="Times New Roman"/>
          <w:lang w:eastAsia="zh-CN"/>
        </w:rPr>
        <w:t xml:space="preserve"> So it is difficult to make all the PRS in the MGL and hope the percentage of MGL/MG periodicity is small. If the MGL is too long, it will impact on the reception of other data and signal. And some PRS </w:t>
      </w:r>
      <w:proofErr w:type="spellStart"/>
      <w:r w:rsidR="00722E63" w:rsidRPr="00255469">
        <w:rPr>
          <w:rFonts w:ascii="Times New Roman" w:eastAsiaTheme="minorEastAsia" w:hAnsi="Times New Roman"/>
          <w:lang w:eastAsia="zh-CN"/>
        </w:rPr>
        <w:t>can not</w:t>
      </w:r>
      <w:proofErr w:type="spellEnd"/>
      <w:r w:rsidR="00722E63" w:rsidRPr="00255469">
        <w:rPr>
          <w:rFonts w:ascii="Times New Roman" w:eastAsiaTheme="minorEastAsia" w:hAnsi="Times New Roman"/>
          <w:lang w:eastAsia="zh-CN"/>
        </w:rPr>
        <w:t xml:space="preserve"> be measured if the MGL</w:t>
      </w:r>
      <w:r w:rsidR="00722E63" w:rsidRPr="00255469" w:rsidDel="00722E63">
        <w:rPr>
          <w:rFonts w:ascii="Times New Roman" w:eastAsiaTheme="minorEastAsia" w:hAnsi="Times New Roman"/>
          <w:lang w:eastAsia="zh-CN"/>
        </w:rPr>
        <w:t xml:space="preserve"> </w:t>
      </w:r>
      <w:r w:rsidR="00722E63" w:rsidRPr="00255469">
        <w:rPr>
          <w:rFonts w:ascii="Times New Roman" w:eastAsiaTheme="minorEastAsia" w:hAnsi="Times New Roman"/>
          <w:lang w:eastAsia="zh-CN"/>
        </w:rPr>
        <w:t>is too small. Therefore, the gap length needed to be studied for NR positioning.</w:t>
      </w:r>
    </w:p>
    <w:p w:rsidR="00AF6252" w:rsidRPr="00255469" w:rsidRDefault="00AF6252" w:rsidP="00B47C32">
      <w:pPr>
        <w:pStyle w:val="a7"/>
        <w:numPr>
          <w:ilvl w:val="0"/>
          <w:numId w:val="11"/>
        </w:numPr>
        <w:spacing w:line="260" w:lineRule="exact"/>
        <w:rPr>
          <w:rFonts w:ascii="Times New Roman" w:eastAsiaTheme="minorEastAsia" w:hAnsi="Times New Roman"/>
          <w:b/>
          <w:i/>
          <w:szCs w:val="20"/>
          <w:lang w:eastAsia="zh-CN"/>
        </w:rPr>
      </w:pPr>
    </w:p>
    <w:p w:rsidR="00722E63" w:rsidRPr="00255469" w:rsidRDefault="00722E63" w:rsidP="00AF6252">
      <w:pPr>
        <w:pStyle w:val="a7"/>
        <w:numPr>
          <w:ilvl w:val="0"/>
          <w:numId w:val="9"/>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Extending the measurement gap for NR positioning measurement should be considered</w:t>
      </w:r>
    </w:p>
    <w:p w:rsidR="00AF6252" w:rsidRPr="00255469" w:rsidRDefault="00722E63" w:rsidP="00AF6252">
      <w:pPr>
        <w:pStyle w:val="a7"/>
        <w:numPr>
          <w:ilvl w:val="0"/>
          <w:numId w:val="9"/>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The flow of the configuration of the</w:t>
      </w:r>
      <w:r w:rsidR="00490BD2" w:rsidRPr="00255469">
        <w:rPr>
          <w:rFonts w:ascii="Times New Roman" w:eastAsiaTheme="minorEastAsia" w:hAnsi="Times New Roman"/>
          <w:b/>
          <w:i/>
          <w:szCs w:val="20"/>
          <w:lang w:eastAsia="zh-CN"/>
        </w:rPr>
        <w:t xml:space="preserve"> extended</w:t>
      </w:r>
      <w:r w:rsidRPr="00255469">
        <w:rPr>
          <w:rFonts w:ascii="Times New Roman" w:eastAsiaTheme="minorEastAsia" w:hAnsi="Times New Roman"/>
          <w:b/>
          <w:i/>
          <w:szCs w:val="20"/>
          <w:lang w:eastAsia="zh-CN"/>
        </w:rPr>
        <w:t xml:space="preserve"> </w:t>
      </w:r>
      <w:r w:rsidR="00AC2424" w:rsidRPr="00255469">
        <w:rPr>
          <w:rFonts w:ascii="Times New Roman" w:eastAsiaTheme="minorEastAsia" w:hAnsi="Times New Roman"/>
          <w:b/>
          <w:i/>
          <w:szCs w:val="20"/>
          <w:lang w:eastAsia="zh-CN"/>
        </w:rPr>
        <w:t xml:space="preserve">measurement gap </w:t>
      </w:r>
      <w:r w:rsidRPr="00255469">
        <w:rPr>
          <w:rFonts w:ascii="Times New Roman" w:eastAsiaTheme="minorEastAsia" w:hAnsi="Times New Roman"/>
          <w:b/>
          <w:i/>
          <w:szCs w:val="20"/>
          <w:lang w:eastAsia="zh-CN"/>
        </w:rPr>
        <w:t>needed to be considered.</w:t>
      </w:r>
    </w:p>
    <w:p w:rsidR="004466F5" w:rsidRPr="00224036" w:rsidRDefault="004466F5">
      <w:pPr>
        <w:pStyle w:val="30"/>
      </w:pPr>
      <w:r w:rsidRPr="00224036">
        <w:t>Considerations for network efficiency, and device efficiency</w:t>
      </w:r>
    </w:p>
    <w:p w:rsidR="004466F5" w:rsidRPr="00255469" w:rsidRDefault="004466F5" w:rsidP="004466F5">
      <w:pPr>
        <w:spacing w:after="120" w:line="260" w:lineRule="exact"/>
        <w:jc w:val="both"/>
        <w:rPr>
          <w:rFonts w:ascii="Times New Roman" w:eastAsiaTheme="minorEastAsia" w:hAnsi="Times New Roman"/>
          <w:b/>
          <w:bCs/>
          <w:u w:val="single"/>
          <w:lang w:eastAsia="zh-CN"/>
        </w:rPr>
      </w:pPr>
      <w:r w:rsidRPr="00255469">
        <w:rPr>
          <w:rFonts w:ascii="Times New Roman" w:eastAsiaTheme="minorEastAsia" w:hAnsi="Times New Roman"/>
          <w:b/>
          <w:bCs/>
          <w:u w:val="single"/>
          <w:lang w:eastAsia="zh-CN"/>
        </w:rPr>
        <w:t>Idle /inactive positioning measurement and report</w:t>
      </w:r>
    </w:p>
    <w:p w:rsidR="004466F5" w:rsidRPr="00255469" w:rsidRDefault="004466F5" w:rsidP="00B47C32">
      <w:pPr>
        <w:spacing w:after="120" w:line="260" w:lineRule="exact"/>
        <w:jc w:val="both"/>
        <w:rPr>
          <w:rFonts w:ascii="Times New Roman" w:eastAsiaTheme="minorEastAsia" w:hAnsi="Times New Roman"/>
        </w:rPr>
      </w:pPr>
      <w:r w:rsidRPr="00255469">
        <w:rPr>
          <w:rFonts w:ascii="Times New Roman" w:eastAsiaTheme="minorEastAsia" w:hAnsi="Times New Roman"/>
          <w:lang w:eastAsia="zh-CN"/>
        </w:rPr>
        <w:t xml:space="preserve">Nowadays, many applications </w:t>
      </w:r>
      <w:r w:rsidR="00792965" w:rsidRPr="00255469">
        <w:rPr>
          <w:rFonts w:ascii="Times New Roman" w:eastAsiaTheme="minorEastAsia" w:hAnsi="Times New Roman"/>
          <w:lang w:eastAsia="zh-CN"/>
        </w:rPr>
        <w:t xml:space="preserve">that </w:t>
      </w:r>
      <w:r w:rsidRPr="00255469">
        <w:rPr>
          <w:rFonts w:ascii="Times New Roman" w:eastAsiaTheme="minorEastAsia" w:hAnsi="Times New Roman"/>
          <w:lang w:eastAsia="zh-CN"/>
        </w:rPr>
        <w:t>provide trajectory tracking functions are widely used such as childcare tracking</w:t>
      </w:r>
      <w:r w:rsidR="00792965" w:rsidRPr="00255469">
        <w:rPr>
          <w:rFonts w:ascii="Times New Roman" w:eastAsiaTheme="minorEastAsia" w:hAnsi="Times New Roman"/>
          <w:lang w:eastAsia="zh-CN"/>
        </w:rPr>
        <w:t>,</w:t>
      </w:r>
      <w:r w:rsidRPr="00255469">
        <w:rPr>
          <w:rFonts w:ascii="Times New Roman" w:eastAsiaTheme="minorEastAsia" w:hAnsi="Times New Roman"/>
          <w:lang w:eastAsia="zh-CN"/>
        </w:rPr>
        <w:t xml:space="preserve"> etc. These applications require periodic positioning. Without supporting idle/inactive mode positioning, UE needs to switch between connected and idle mode continuously, which leads to lots of signaling overhead.</w:t>
      </w:r>
      <w:r w:rsidR="00EB50DF" w:rsidRPr="00255469" w:rsidDel="00EB50DF">
        <w:rPr>
          <w:rFonts w:ascii="Times New Roman" w:eastAsiaTheme="minorEastAsia" w:hAnsi="Times New Roman"/>
        </w:rPr>
        <w:t xml:space="preserve"> </w:t>
      </w:r>
    </w:p>
    <w:p w:rsidR="004466F5" w:rsidRPr="00255469" w:rsidRDefault="004466F5" w:rsidP="004466F5">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Fu</w:t>
      </w:r>
      <w:r w:rsidR="00792965" w:rsidRPr="00255469">
        <w:rPr>
          <w:rFonts w:ascii="Times New Roman" w:eastAsiaTheme="minorEastAsia" w:hAnsi="Times New Roman"/>
          <w:lang w:eastAsia="zh-CN"/>
        </w:rPr>
        <w:t>r</w:t>
      </w:r>
      <w:r w:rsidRPr="00255469">
        <w:rPr>
          <w:rFonts w:ascii="Times New Roman" w:eastAsiaTheme="minorEastAsia" w:hAnsi="Times New Roman"/>
          <w:lang w:eastAsia="zh-CN"/>
        </w:rPr>
        <w:t>thermore, in section 6.7.1 of TS23.273[</w:t>
      </w:r>
      <w:r w:rsidR="00EB50DF" w:rsidRPr="00255469">
        <w:rPr>
          <w:rFonts w:ascii="Times New Roman" w:eastAsiaTheme="minorEastAsia" w:hAnsi="Times New Roman"/>
          <w:lang w:eastAsia="zh-CN"/>
        </w:rPr>
        <w:t>5</w:t>
      </w:r>
      <w:r w:rsidRPr="00255469">
        <w:rPr>
          <w:rFonts w:ascii="Times New Roman" w:eastAsiaTheme="minorEastAsia" w:hAnsi="Times New Roman"/>
          <w:lang w:eastAsia="zh-CN"/>
        </w:rPr>
        <w:t xml:space="preserve">], event reports in </w:t>
      </w:r>
      <w:r w:rsidR="00792965" w:rsidRPr="00255469">
        <w:rPr>
          <w:rFonts w:ascii="Times New Roman" w:eastAsiaTheme="minorEastAsia" w:hAnsi="Times New Roman"/>
          <w:lang w:eastAsia="zh-CN"/>
        </w:rPr>
        <w:t xml:space="preserve">the </w:t>
      </w:r>
      <w:r w:rsidRPr="00255469">
        <w:rPr>
          <w:rFonts w:ascii="Times New Roman" w:eastAsiaTheme="minorEastAsia" w:hAnsi="Times New Roman"/>
          <w:lang w:eastAsia="zh-CN"/>
        </w:rPr>
        <w:t xml:space="preserve">idle state </w:t>
      </w:r>
      <w:r w:rsidR="00792965" w:rsidRPr="00255469">
        <w:rPr>
          <w:rFonts w:ascii="Times New Roman" w:eastAsiaTheme="minorEastAsia" w:hAnsi="Times New Roman"/>
          <w:lang w:eastAsia="zh-CN"/>
        </w:rPr>
        <w:t xml:space="preserve">have </w:t>
      </w:r>
      <w:r w:rsidRPr="00255469">
        <w:rPr>
          <w:rFonts w:ascii="Times New Roman" w:eastAsiaTheme="minorEastAsia" w:hAnsi="Times New Roman"/>
          <w:lang w:eastAsia="zh-CN"/>
        </w:rPr>
        <w:t xml:space="preserve">been supported for low power periodic and triggered 5GC-MT-LR procedures. If the UE and NG-RAN node both support EDT, the UE may send an </w:t>
      </w:r>
      <w:proofErr w:type="spellStart"/>
      <w:r w:rsidRPr="00255469">
        <w:rPr>
          <w:rFonts w:ascii="Times New Roman" w:eastAsiaTheme="minorEastAsia" w:hAnsi="Times New Roman"/>
          <w:lang w:eastAsia="zh-CN"/>
        </w:rPr>
        <w:t>RRCEarlyDataRequest</w:t>
      </w:r>
      <w:proofErr w:type="spellEnd"/>
      <w:r w:rsidRPr="00255469">
        <w:rPr>
          <w:rFonts w:ascii="Times New Roman" w:eastAsiaTheme="minorEastAsia" w:hAnsi="Times New Roman"/>
          <w:lang w:eastAsia="zh-CN"/>
        </w:rPr>
        <w:t xml:space="preserve"> message to the NG-RAN node and includes a NAS control plane service request which contains an even</w:t>
      </w:r>
      <w:r w:rsidR="006A74DD" w:rsidRPr="00255469">
        <w:rPr>
          <w:rFonts w:ascii="Times New Roman" w:eastAsiaTheme="minorEastAsia" w:hAnsi="Times New Roman"/>
          <w:lang w:eastAsia="zh-CN"/>
        </w:rPr>
        <w:t>t</w:t>
      </w:r>
      <w:r w:rsidRPr="00255469">
        <w:rPr>
          <w:rFonts w:ascii="Times New Roman" w:eastAsiaTheme="minorEastAsia" w:hAnsi="Times New Roman"/>
          <w:lang w:eastAsia="zh-CN"/>
        </w:rPr>
        <w:t xml:space="preserve"> report inc</w:t>
      </w:r>
      <w:r w:rsidR="00792965" w:rsidRPr="00255469">
        <w:rPr>
          <w:rFonts w:ascii="Times New Roman" w:eastAsiaTheme="minorEastAsia" w:hAnsi="Times New Roman"/>
          <w:lang w:eastAsia="zh-CN"/>
        </w:rPr>
        <w:t>l</w:t>
      </w:r>
      <w:r w:rsidRPr="00255469">
        <w:rPr>
          <w:rFonts w:ascii="Times New Roman" w:eastAsiaTheme="minorEastAsia" w:hAnsi="Times New Roman"/>
          <w:lang w:eastAsia="zh-CN"/>
        </w:rPr>
        <w:t xml:space="preserve">uding the information such as the type of event being reported and any location measurements or location estimate. From the perspective of SA2, to save UE power, reporting location information in idle states is recognized. Correspondingly, we believe that on the RAN side, especially for </w:t>
      </w:r>
      <w:r w:rsidR="00840A6F" w:rsidRPr="00255469">
        <w:rPr>
          <w:rFonts w:ascii="Times New Roman" w:eastAsiaTheme="minorEastAsia" w:hAnsi="Times New Roman"/>
          <w:lang w:eastAsia="zh-CN"/>
        </w:rPr>
        <w:t>RAN2</w:t>
      </w:r>
      <w:r w:rsidRPr="00255469">
        <w:rPr>
          <w:rFonts w:ascii="Times New Roman" w:eastAsiaTheme="minorEastAsia" w:hAnsi="Times New Roman"/>
          <w:lang w:eastAsia="zh-CN"/>
        </w:rPr>
        <w:t>, idle or inactive states positioning repor</w:t>
      </w:r>
      <w:r w:rsidR="00840A6F" w:rsidRPr="00255469">
        <w:rPr>
          <w:rFonts w:ascii="Times New Roman" w:eastAsiaTheme="minorEastAsia" w:hAnsi="Times New Roman"/>
          <w:lang w:eastAsia="zh-CN"/>
        </w:rPr>
        <w:t>ting</w:t>
      </w:r>
      <w:r w:rsidRPr="00255469">
        <w:rPr>
          <w:rFonts w:ascii="Times New Roman" w:eastAsiaTheme="minorEastAsia" w:hAnsi="Times New Roman"/>
          <w:lang w:eastAsia="zh-CN"/>
        </w:rPr>
        <w:t xml:space="preserve"> should also be supported. </w:t>
      </w:r>
    </w:p>
    <w:p w:rsidR="004466F5" w:rsidRPr="00255469" w:rsidRDefault="004466F5" w:rsidP="004466F5">
      <w:pPr>
        <w:spacing w:after="120" w:line="260" w:lineRule="exact"/>
        <w:jc w:val="both"/>
        <w:rPr>
          <w:rFonts w:ascii="Times New Roman" w:eastAsiaTheme="minorEastAsia" w:hAnsi="Times New Roman"/>
          <w:lang w:eastAsia="zh-CN"/>
        </w:rPr>
      </w:pPr>
      <w:r w:rsidRPr="00255469">
        <w:rPr>
          <w:rFonts w:ascii="Times New Roman" w:eastAsiaTheme="minorEastAsia" w:hAnsi="Times New Roman"/>
          <w:lang w:eastAsia="zh-CN"/>
        </w:rPr>
        <w:t>From the perspective of RAN2, idle or inactive positioning may have the following impacts</w:t>
      </w:r>
      <w:r w:rsidRPr="00255469">
        <w:rPr>
          <w:rFonts w:ascii="Times New Roman" w:eastAsiaTheme="minorEastAsia" w:hAnsi="Times New Roman"/>
          <w:lang w:eastAsia="zh-CN"/>
        </w:rPr>
        <w:t>：</w:t>
      </w:r>
    </w:p>
    <w:p w:rsidR="00840A6F" w:rsidRPr="00255469" w:rsidRDefault="00840A6F" w:rsidP="00B47C32">
      <w:pPr>
        <w:pStyle w:val="af5"/>
        <w:numPr>
          <w:ilvl w:val="0"/>
          <w:numId w:val="12"/>
        </w:numPr>
        <w:spacing w:after="120" w:line="260" w:lineRule="exact"/>
        <w:ind w:leftChars="100" w:left="620" w:firstLineChars="0"/>
        <w:rPr>
          <w:rFonts w:ascii="Times New Roman" w:hAnsi="Times New Roman"/>
          <w:szCs w:val="20"/>
        </w:rPr>
      </w:pPr>
      <w:r w:rsidRPr="00255469">
        <w:rPr>
          <w:rFonts w:ascii="Times New Roman" w:eastAsiaTheme="minorEastAsia" w:hAnsi="Times New Roman"/>
          <w:kern w:val="0"/>
          <w:sz w:val="20"/>
          <w:szCs w:val="24"/>
        </w:rPr>
        <w:t xml:space="preserve">How </w:t>
      </w:r>
      <w:r w:rsidR="00BA7C5B" w:rsidRPr="00255469">
        <w:rPr>
          <w:rFonts w:ascii="Times New Roman" w:eastAsiaTheme="minorEastAsia" w:hAnsi="Times New Roman"/>
          <w:kern w:val="0"/>
          <w:sz w:val="20"/>
          <w:szCs w:val="24"/>
        </w:rPr>
        <w:t xml:space="preserve">does </w:t>
      </w:r>
      <w:r w:rsidRPr="00255469">
        <w:rPr>
          <w:rFonts w:ascii="Times New Roman" w:eastAsiaTheme="minorEastAsia" w:hAnsi="Times New Roman"/>
          <w:kern w:val="0"/>
          <w:sz w:val="20"/>
          <w:szCs w:val="24"/>
        </w:rPr>
        <w:t xml:space="preserve">UE report the measurement or estimate information to the </w:t>
      </w:r>
      <w:proofErr w:type="gramStart"/>
      <w:r w:rsidRPr="00255469">
        <w:rPr>
          <w:rFonts w:ascii="Times New Roman" w:eastAsiaTheme="minorEastAsia" w:hAnsi="Times New Roman"/>
          <w:kern w:val="0"/>
          <w:sz w:val="20"/>
          <w:szCs w:val="24"/>
        </w:rPr>
        <w:t>network</w:t>
      </w:r>
      <w:r w:rsidRPr="00255469">
        <w:rPr>
          <w:rFonts w:ascii="Times New Roman" w:hAnsi="Times New Roman"/>
          <w:szCs w:val="20"/>
        </w:rPr>
        <w:t>.</w:t>
      </w:r>
      <w:proofErr w:type="gramEnd"/>
      <w:r w:rsidRPr="00255469">
        <w:rPr>
          <w:rFonts w:ascii="Times New Roman" w:hAnsi="Times New Roman"/>
          <w:szCs w:val="20"/>
        </w:rPr>
        <w:t xml:space="preserve"> </w:t>
      </w:r>
    </w:p>
    <w:p w:rsidR="004466F5" w:rsidRPr="00255469" w:rsidRDefault="00840A6F" w:rsidP="00B47C32">
      <w:pPr>
        <w:pStyle w:val="af5"/>
        <w:numPr>
          <w:ilvl w:val="0"/>
          <w:numId w:val="12"/>
        </w:numPr>
        <w:spacing w:after="120" w:line="260" w:lineRule="exact"/>
        <w:ind w:leftChars="100" w:left="620" w:firstLineChars="0"/>
        <w:rPr>
          <w:rFonts w:ascii="Times New Roman" w:eastAsia="Times New Roman" w:hAnsi="Times New Roman"/>
          <w:kern w:val="0"/>
          <w:sz w:val="20"/>
          <w:szCs w:val="20"/>
          <w:lang w:eastAsia="en-US"/>
        </w:rPr>
      </w:pPr>
      <w:r w:rsidRPr="00255469">
        <w:rPr>
          <w:rFonts w:ascii="Times New Roman" w:eastAsiaTheme="minorEastAsia" w:hAnsi="Times New Roman"/>
          <w:kern w:val="0"/>
          <w:sz w:val="20"/>
          <w:szCs w:val="24"/>
        </w:rPr>
        <w:t xml:space="preserve">How </w:t>
      </w:r>
      <w:r w:rsidR="00BA7C5B" w:rsidRPr="00255469">
        <w:rPr>
          <w:rFonts w:ascii="Times New Roman" w:eastAsiaTheme="minorEastAsia" w:hAnsi="Times New Roman"/>
          <w:kern w:val="0"/>
          <w:sz w:val="20"/>
          <w:szCs w:val="24"/>
        </w:rPr>
        <w:t xml:space="preserve">does </w:t>
      </w:r>
      <w:r w:rsidRPr="00255469">
        <w:rPr>
          <w:rFonts w:ascii="Times New Roman" w:eastAsiaTheme="minorEastAsia" w:hAnsi="Times New Roman"/>
          <w:kern w:val="0"/>
          <w:sz w:val="20"/>
          <w:szCs w:val="24"/>
        </w:rPr>
        <w:t xml:space="preserve">UE obtain assistant data for measurement and report, or send </w:t>
      </w:r>
      <w:proofErr w:type="gramStart"/>
      <w:r w:rsidRPr="00255469">
        <w:rPr>
          <w:rFonts w:ascii="Times New Roman" w:eastAsiaTheme="minorEastAsia" w:hAnsi="Times New Roman"/>
          <w:kern w:val="0"/>
          <w:sz w:val="20"/>
          <w:szCs w:val="24"/>
        </w:rPr>
        <w:t>SRS</w:t>
      </w:r>
      <w:r w:rsidR="00CC5FE8" w:rsidRPr="00255469">
        <w:rPr>
          <w:rFonts w:ascii="Times New Roman" w:hAnsi="Times New Roman"/>
          <w:szCs w:val="20"/>
        </w:rPr>
        <w:t>.</w:t>
      </w:r>
      <w:proofErr w:type="gramEnd"/>
    </w:p>
    <w:p w:rsidR="004466F5" w:rsidRPr="00255469" w:rsidRDefault="004466F5" w:rsidP="004466F5">
      <w:pPr>
        <w:spacing w:after="120" w:line="260" w:lineRule="exact"/>
        <w:rPr>
          <w:rFonts w:ascii="Times New Roman" w:eastAsiaTheme="minorEastAsia" w:hAnsi="Times New Roman"/>
          <w:lang w:eastAsia="zh-CN"/>
        </w:rPr>
      </w:pPr>
      <w:r w:rsidRPr="00255469">
        <w:rPr>
          <w:rFonts w:ascii="Times New Roman" w:eastAsiaTheme="minorEastAsia" w:hAnsi="Times New Roman"/>
          <w:lang w:eastAsia="zh-CN"/>
        </w:rPr>
        <w:t>Therefore, we propose that,</w:t>
      </w:r>
    </w:p>
    <w:p w:rsidR="004466F5" w:rsidRPr="00255469" w:rsidRDefault="004466F5" w:rsidP="00B47C32">
      <w:pPr>
        <w:pStyle w:val="a7"/>
        <w:numPr>
          <w:ilvl w:val="0"/>
          <w:numId w:val="11"/>
        </w:numPr>
        <w:spacing w:line="260" w:lineRule="exact"/>
        <w:rPr>
          <w:rFonts w:ascii="Times New Roman" w:eastAsiaTheme="minorEastAsia" w:hAnsi="Times New Roman"/>
          <w:b/>
          <w:i/>
          <w:szCs w:val="20"/>
          <w:lang w:eastAsia="zh-CN"/>
        </w:rPr>
      </w:pPr>
      <w:bookmarkStart w:id="8" w:name="p12"/>
    </w:p>
    <w:p w:rsidR="00EE5147" w:rsidRPr="00255469" w:rsidRDefault="004466F5" w:rsidP="00B47C32">
      <w:pPr>
        <w:pStyle w:val="a7"/>
        <w:numPr>
          <w:ilvl w:val="0"/>
          <w:numId w:val="9"/>
        </w:numPr>
        <w:spacing w:line="260" w:lineRule="exact"/>
        <w:rPr>
          <w:rFonts w:ascii="Times New Roman" w:eastAsiaTheme="minorEastAsia" w:hAnsi="Times New Roman"/>
          <w:b/>
          <w:i/>
          <w:szCs w:val="20"/>
        </w:rPr>
      </w:pPr>
      <w:r w:rsidRPr="00255469">
        <w:rPr>
          <w:rFonts w:ascii="Times New Roman" w:eastAsiaTheme="minorEastAsia" w:hAnsi="Times New Roman"/>
          <w:b/>
          <w:i/>
          <w:szCs w:val="20"/>
          <w:lang w:eastAsia="zh-CN"/>
        </w:rPr>
        <w:t>Positioning in idle/inactive states should be supported by RAN</w:t>
      </w:r>
      <w:r w:rsidR="00C57D6E" w:rsidRPr="00255469">
        <w:rPr>
          <w:rFonts w:ascii="Times New Roman" w:eastAsiaTheme="minorEastAsia" w:hAnsi="Times New Roman"/>
          <w:b/>
          <w:i/>
          <w:szCs w:val="20"/>
          <w:lang w:eastAsia="zh-CN"/>
        </w:rPr>
        <w:t>2</w:t>
      </w:r>
      <w:r w:rsidRPr="00255469">
        <w:rPr>
          <w:rFonts w:ascii="Times New Roman" w:eastAsiaTheme="minorEastAsia" w:hAnsi="Times New Roman"/>
          <w:b/>
          <w:i/>
          <w:szCs w:val="20"/>
          <w:lang w:eastAsia="zh-CN"/>
        </w:rPr>
        <w:t xml:space="preserve"> in Rel-17.</w:t>
      </w:r>
    </w:p>
    <w:bookmarkEnd w:id="8"/>
    <w:p w:rsidR="000F2349" w:rsidRPr="00224036" w:rsidRDefault="000F2349" w:rsidP="000F2349">
      <w:pPr>
        <w:pStyle w:val="10"/>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224036">
        <w:rPr>
          <w:b w:val="0"/>
          <w:bCs w:val="0"/>
          <w:kern w:val="0"/>
          <w:sz w:val="36"/>
          <w:szCs w:val="20"/>
          <w:lang w:val="fr-FR"/>
        </w:rPr>
        <w:lastRenderedPageBreak/>
        <w:t>Conclusion</w:t>
      </w:r>
    </w:p>
    <w:p w:rsidR="000F2349" w:rsidRPr="00255469" w:rsidRDefault="000F2349" w:rsidP="000F2349">
      <w:pPr>
        <w:rPr>
          <w:rFonts w:ascii="Times New Roman" w:hAnsi="Times New Roman"/>
        </w:rPr>
      </w:pPr>
      <w:r w:rsidRPr="00255469">
        <w:rPr>
          <w:rFonts w:ascii="Times New Roman" w:hAnsi="Times New Roman"/>
        </w:rPr>
        <w:t xml:space="preserve">Based on the discussion in section </w:t>
      </w:r>
      <w:r w:rsidR="00ED7492" w:rsidRPr="00255469">
        <w:rPr>
          <w:rFonts w:ascii="Times New Roman" w:hAnsi="Times New Roman"/>
        </w:rPr>
        <w:fldChar w:fldCharType="begin"/>
      </w:r>
      <w:r w:rsidR="00ED7492" w:rsidRPr="00255469">
        <w:rPr>
          <w:rFonts w:ascii="Times New Roman" w:hAnsi="Times New Roman"/>
        </w:rPr>
        <w:instrText xml:space="preserve"> REF _Ref178064866 \r \h  \* MERGEFORMAT </w:instrText>
      </w:r>
      <w:r w:rsidR="00ED7492" w:rsidRPr="00255469">
        <w:rPr>
          <w:rFonts w:ascii="Times New Roman" w:hAnsi="Times New Roman"/>
        </w:rPr>
      </w:r>
      <w:r w:rsidR="00ED7492" w:rsidRPr="00255469">
        <w:rPr>
          <w:rFonts w:ascii="Times New Roman" w:hAnsi="Times New Roman"/>
        </w:rPr>
        <w:fldChar w:fldCharType="separate"/>
      </w:r>
      <w:r w:rsidRPr="00255469">
        <w:rPr>
          <w:rFonts w:ascii="Times New Roman" w:hAnsi="Times New Roman"/>
        </w:rPr>
        <w:t>2</w:t>
      </w:r>
      <w:r w:rsidR="00ED7492" w:rsidRPr="00255469">
        <w:rPr>
          <w:rFonts w:ascii="Times New Roman" w:hAnsi="Times New Roman"/>
        </w:rPr>
        <w:fldChar w:fldCharType="end"/>
      </w:r>
      <w:r w:rsidRPr="00255469">
        <w:rPr>
          <w:rFonts w:ascii="Times New Roman" w:hAnsi="Times New Roman"/>
        </w:rPr>
        <w:t xml:space="preserve"> and 3, we observe and propose the following:</w:t>
      </w:r>
    </w:p>
    <w:p w:rsidR="00BB5DBB" w:rsidRPr="00255469" w:rsidRDefault="00BB5DBB" w:rsidP="00BB5DBB">
      <w:pPr>
        <w:pStyle w:val="af5"/>
        <w:numPr>
          <w:ilvl w:val="0"/>
          <w:numId w:val="23"/>
        </w:numPr>
        <w:ind w:firstLineChars="0"/>
        <w:rPr>
          <w:rFonts w:ascii="Times New Roman" w:hAnsi="Times New Roman"/>
          <w:b/>
          <w:i/>
          <w:szCs w:val="20"/>
        </w:rPr>
      </w:pPr>
    </w:p>
    <w:p w:rsidR="00BB5DBB" w:rsidRPr="00255469" w:rsidRDefault="00BB5DBB" w:rsidP="00BB5DBB">
      <w:pPr>
        <w:numPr>
          <w:ilvl w:val="0"/>
          <w:numId w:val="6"/>
        </w:numPr>
        <w:spacing w:line="260" w:lineRule="exact"/>
        <w:jc w:val="both"/>
        <w:rPr>
          <w:rFonts w:ascii="Times New Roman" w:eastAsia="MS Mincho" w:hAnsi="Times New Roman"/>
          <w:b/>
          <w:i/>
          <w:szCs w:val="20"/>
          <w:lang w:eastAsia="zh-CN"/>
        </w:rPr>
      </w:pPr>
      <w:r w:rsidRPr="00255469">
        <w:rPr>
          <w:rFonts w:ascii="Times New Roman" w:eastAsiaTheme="minorEastAsia" w:hAnsi="Times New Roman"/>
          <w:b/>
          <w:i/>
          <w:szCs w:val="20"/>
          <w:lang w:eastAsia="zh-CN"/>
        </w:rPr>
        <w:t>The measurement error calculated by the reference point can be transmitted to the related UE to improve positioning accuracy.</w:t>
      </w:r>
    </w:p>
    <w:p w:rsidR="00BB5DBB" w:rsidRPr="00255469" w:rsidRDefault="00BB5DBB" w:rsidP="00B47C32">
      <w:pPr>
        <w:pStyle w:val="af5"/>
        <w:numPr>
          <w:ilvl w:val="0"/>
          <w:numId w:val="23"/>
        </w:numPr>
        <w:ind w:firstLineChars="0"/>
        <w:rPr>
          <w:rFonts w:ascii="Times New Roman" w:eastAsiaTheme="minorEastAsia" w:hAnsi="Times New Roman"/>
        </w:rPr>
      </w:pPr>
    </w:p>
    <w:p w:rsidR="00BB5DBB" w:rsidRPr="00255469" w:rsidRDefault="00BB5DBB" w:rsidP="00B47C32">
      <w:pPr>
        <w:pStyle w:val="a7"/>
        <w:numPr>
          <w:ilvl w:val="0"/>
          <w:numId w:val="8"/>
        </w:numPr>
        <w:spacing w:line="260" w:lineRule="exact"/>
        <w:rPr>
          <w:rFonts w:ascii="Times New Roman" w:eastAsiaTheme="minorEastAsia" w:hAnsi="Times New Roman"/>
          <w:u w:val="single"/>
          <w:lang w:eastAsia="zh-CN"/>
        </w:rPr>
      </w:pPr>
      <w:r w:rsidRPr="00255469">
        <w:rPr>
          <w:rFonts w:ascii="Times New Roman" w:eastAsiaTheme="minorEastAsia" w:hAnsi="Times New Roman"/>
          <w:b/>
          <w:i/>
          <w:szCs w:val="20"/>
          <w:lang w:eastAsia="zh-CN"/>
        </w:rPr>
        <w:t>Support reconfiguration of PRS by LMF.</w:t>
      </w:r>
    </w:p>
    <w:p w:rsidR="00BB5DBB" w:rsidRPr="00255469" w:rsidRDefault="00BB5DBB" w:rsidP="00B47C32">
      <w:pPr>
        <w:pStyle w:val="a7"/>
        <w:numPr>
          <w:ilvl w:val="0"/>
          <w:numId w:val="23"/>
        </w:numPr>
        <w:spacing w:line="260" w:lineRule="exact"/>
        <w:rPr>
          <w:rFonts w:ascii="Times New Roman" w:eastAsiaTheme="minorEastAsia" w:hAnsi="Times New Roman"/>
          <w:b/>
          <w:i/>
          <w:szCs w:val="20"/>
          <w:lang w:eastAsia="zh-CN"/>
        </w:rPr>
      </w:pPr>
    </w:p>
    <w:p w:rsidR="00BB5DBB" w:rsidRPr="00255469" w:rsidRDefault="00BB5DBB" w:rsidP="00BB5DBB">
      <w:pPr>
        <w:pStyle w:val="a7"/>
        <w:numPr>
          <w:ilvl w:val="0"/>
          <w:numId w:val="8"/>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 xml:space="preserve">How to </w:t>
      </w:r>
      <w:r w:rsidR="00A56388" w:rsidRPr="00255469">
        <w:rPr>
          <w:rFonts w:ascii="Times New Roman" w:eastAsiaTheme="minorEastAsia" w:hAnsi="Times New Roman"/>
          <w:b/>
          <w:i/>
          <w:szCs w:val="20"/>
          <w:lang w:eastAsia="zh-CN"/>
        </w:rPr>
        <w:t xml:space="preserve">notify </w:t>
      </w:r>
      <w:proofErr w:type="spellStart"/>
      <w:r w:rsidRPr="00255469">
        <w:rPr>
          <w:rFonts w:ascii="Times New Roman" w:eastAsiaTheme="minorEastAsia" w:hAnsi="Times New Roman"/>
          <w:b/>
          <w:i/>
          <w:szCs w:val="20"/>
          <w:lang w:eastAsia="zh-CN"/>
        </w:rPr>
        <w:t>neighbouring</w:t>
      </w:r>
      <w:proofErr w:type="spellEnd"/>
      <w:r w:rsidRPr="00255469">
        <w:rPr>
          <w:rFonts w:ascii="Times New Roman" w:eastAsiaTheme="minorEastAsia" w:hAnsi="Times New Roman"/>
          <w:b/>
          <w:i/>
          <w:szCs w:val="20"/>
          <w:lang w:eastAsia="zh-CN"/>
        </w:rPr>
        <w:t xml:space="preserve"> cell to measure A-SRS on time should be reconsidered in Rel-17.</w:t>
      </w:r>
    </w:p>
    <w:p w:rsidR="00BB5DBB" w:rsidRPr="00255469" w:rsidRDefault="00BB5DBB" w:rsidP="00B47C32">
      <w:pPr>
        <w:pStyle w:val="a7"/>
        <w:numPr>
          <w:ilvl w:val="0"/>
          <w:numId w:val="23"/>
        </w:numPr>
        <w:spacing w:line="260" w:lineRule="exact"/>
        <w:rPr>
          <w:rFonts w:ascii="Times New Roman" w:eastAsiaTheme="minorEastAsia" w:hAnsi="Times New Roman"/>
          <w:b/>
          <w:i/>
          <w:szCs w:val="20"/>
          <w:lang w:eastAsia="zh-CN"/>
        </w:rPr>
      </w:pPr>
    </w:p>
    <w:p w:rsidR="00BB5DBB" w:rsidRPr="00255469" w:rsidRDefault="00BB5DBB" w:rsidP="00BB5DBB">
      <w:pPr>
        <w:pStyle w:val="a7"/>
        <w:numPr>
          <w:ilvl w:val="0"/>
          <w:numId w:val="8"/>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 xml:space="preserve">Introduce 10 </w:t>
      </w:r>
      <w:proofErr w:type="spellStart"/>
      <w:r w:rsidRPr="00255469">
        <w:rPr>
          <w:rFonts w:ascii="Times New Roman" w:eastAsiaTheme="minorEastAsia" w:hAnsi="Times New Roman"/>
          <w:b/>
          <w:i/>
          <w:szCs w:val="20"/>
          <w:lang w:eastAsia="zh-CN"/>
        </w:rPr>
        <w:t>ms</w:t>
      </w:r>
      <w:proofErr w:type="spellEnd"/>
      <w:r w:rsidRPr="00255469">
        <w:rPr>
          <w:rFonts w:ascii="Times New Roman" w:eastAsiaTheme="minorEastAsia" w:hAnsi="Times New Roman"/>
          <w:b/>
          <w:i/>
          <w:szCs w:val="20"/>
          <w:lang w:eastAsia="zh-CN"/>
        </w:rPr>
        <w:t xml:space="preserve"> level granularity for the response time and reporting intervals in </w:t>
      </w:r>
      <w:proofErr w:type="spellStart"/>
      <w:r w:rsidRPr="00255469">
        <w:rPr>
          <w:rFonts w:ascii="Times New Roman" w:eastAsiaTheme="minorEastAsia" w:hAnsi="Times New Roman"/>
          <w:b/>
          <w:i/>
          <w:szCs w:val="20"/>
          <w:lang w:eastAsia="zh-CN"/>
        </w:rPr>
        <w:t>CommonIEsRequestLocationInformation</w:t>
      </w:r>
      <w:proofErr w:type="spellEnd"/>
      <w:r w:rsidRPr="00255469">
        <w:rPr>
          <w:rFonts w:ascii="Times New Roman" w:eastAsiaTheme="minorEastAsia" w:hAnsi="Times New Roman"/>
          <w:b/>
          <w:i/>
          <w:szCs w:val="20"/>
          <w:lang w:eastAsia="zh-CN"/>
        </w:rPr>
        <w:t>.</w:t>
      </w:r>
    </w:p>
    <w:p w:rsidR="00BB5DBB" w:rsidRPr="00255469" w:rsidRDefault="00BB5DBB" w:rsidP="00B47C32">
      <w:pPr>
        <w:pStyle w:val="a7"/>
        <w:numPr>
          <w:ilvl w:val="0"/>
          <w:numId w:val="23"/>
        </w:numPr>
        <w:rPr>
          <w:rFonts w:ascii="Times New Roman" w:eastAsiaTheme="minorEastAsia" w:hAnsi="Times New Roman"/>
          <w:b/>
          <w:i/>
          <w:szCs w:val="20"/>
          <w:lang w:eastAsia="zh-CN"/>
        </w:rPr>
      </w:pPr>
    </w:p>
    <w:p w:rsidR="00BB5DBB" w:rsidRPr="00255469" w:rsidRDefault="00BB5DBB" w:rsidP="00BB5DBB">
      <w:pPr>
        <w:pStyle w:val="a7"/>
        <w:numPr>
          <w:ilvl w:val="0"/>
          <w:numId w:val="9"/>
        </w:numPr>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Aperiodic positioning measurement report can be considered in Rel-17.</w:t>
      </w:r>
    </w:p>
    <w:p w:rsidR="00A56388" w:rsidRPr="00255469" w:rsidRDefault="00A56388" w:rsidP="00CF145E">
      <w:pPr>
        <w:pStyle w:val="a7"/>
        <w:numPr>
          <w:ilvl w:val="0"/>
          <w:numId w:val="30"/>
        </w:numPr>
        <w:spacing w:line="260" w:lineRule="exact"/>
        <w:rPr>
          <w:rFonts w:ascii="Times New Roman" w:eastAsiaTheme="minorEastAsia" w:hAnsi="Times New Roman"/>
          <w:b/>
          <w:i/>
          <w:szCs w:val="20"/>
          <w:lang w:eastAsia="zh-CN"/>
        </w:rPr>
      </w:pPr>
    </w:p>
    <w:p w:rsidR="00A56388" w:rsidRPr="00255469" w:rsidRDefault="00A56388" w:rsidP="00A56388">
      <w:pPr>
        <w:pStyle w:val="a7"/>
        <w:numPr>
          <w:ilvl w:val="0"/>
          <w:numId w:val="9"/>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Grant free UL transmission can be used for  periodic positioning report and positioning specific configured grant should be considered in Rel-17.</w:t>
      </w:r>
    </w:p>
    <w:p w:rsidR="00A56388" w:rsidRPr="00255469" w:rsidRDefault="00A56388" w:rsidP="00CF145E">
      <w:pPr>
        <w:pStyle w:val="a7"/>
        <w:numPr>
          <w:ilvl w:val="0"/>
          <w:numId w:val="31"/>
        </w:numPr>
        <w:spacing w:line="260" w:lineRule="exact"/>
        <w:rPr>
          <w:rFonts w:ascii="Times New Roman" w:eastAsiaTheme="minorEastAsia" w:hAnsi="Times New Roman"/>
          <w:b/>
          <w:i/>
          <w:szCs w:val="20"/>
          <w:lang w:eastAsia="zh-CN"/>
        </w:rPr>
      </w:pPr>
    </w:p>
    <w:p w:rsidR="00A56388" w:rsidRPr="00255469" w:rsidRDefault="00A56388" w:rsidP="00A56388">
      <w:pPr>
        <w:pStyle w:val="a7"/>
        <w:numPr>
          <w:ilvl w:val="0"/>
          <w:numId w:val="9"/>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Extending the measurement gap for NR positioning measurement should be considered</w:t>
      </w:r>
    </w:p>
    <w:p w:rsidR="00A56388" w:rsidRPr="00255469" w:rsidRDefault="00A56388" w:rsidP="00A56388">
      <w:pPr>
        <w:pStyle w:val="a7"/>
        <w:numPr>
          <w:ilvl w:val="0"/>
          <w:numId w:val="9"/>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The flow of the configuration of the extended measurement gap needed to be considered.</w:t>
      </w:r>
    </w:p>
    <w:p w:rsidR="00BB5DBB" w:rsidRPr="00255469" w:rsidRDefault="00BB5DBB" w:rsidP="00CF145E">
      <w:pPr>
        <w:pStyle w:val="a7"/>
        <w:numPr>
          <w:ilvl w:val="0"/>
          <w:numId w:val="31"/>
        </w:numPr>
        <w:spacing w:line="260" w:lineRule="exact"/>
        <w:rPr>
          <w:rFonts w:ascii="Times New Roman" w:eastAsiaTheme="minorEastAsia" w:hAnsi="Times New Roman"/>
          <w:b/>
          <w:i/>
          <w:szCs w:val="20"/>
          <w:lang w:eastAsia="zh-CN"/>
        </w:rPr>
      </w:pPr>
    </w:p>
    <w:p w:rsidR="00A05F0F" w:rsidRPr="00255469" w:rsidRDefault="00BB5DBB">
      <w:pPr>
        <w:pStyle w:val="a7"/>
        <w:numPr>
          <w:ilvl w:val="0"/>
          <w:numId w:val="9"/>
        </w:numPr>
        <w:spacing w:line="260" w:lineRule="exact"/>
        <w:rPr>
          <w:rFonts w:ascii="Times New Roman" w:eastAsiaTheme="minorEastAsia" w:hAnsi="Times New Roman"/>
          <w:b/>
          <w:i/>
          <w:szCs w:val="20"/>
          <w:lang w:eastAsia="zh-CN"/>
        </w:rPr>
      </w:pPr>
      <w:r w:rsidRPr="00255469">
        <w:rPr>
          <w:rFonts w:ascii="Times New Roman" w:eastAsiaTheme="minorEastAsia" w:hAnsi="Times New Roman"/>
          <w:b/>
          <w:i/>
          <w:szCs w:val="20"/>
          <w:lang w:eastAsia="zh-CN"/>
        </w:rPr>
        <w:t>Positioning in idle/inactive states should be supported by RAN</w:t>
      </w:r>
      <w:r w:rsidR="0046374E" w:rsidRPr="00255469">
        <w:rPr>
          <w:rFonts w:ascii="Times New Roman" w:eastAsiaTheme="minorEastAsia" w:hAnsi="Times New Roman"/>
          <w:b/>
          <w:i/>
          <w:szCs w:val="20"/>
          <w:lang w:eastAsia="zh-CN"/>
        </w:rPr>
        <w:t>2</w:t>
      </w:r>
      <w:r w:rsidRPr="00255469">
        <w:rPr>
          <w:rFonts w:ascii="Times New Roman" w:eastAsiaTheme="minorEastAsia" w:hAnsi="Times New Roman"/>
          <w:b/>
          <w:i/>
          <w:szCs w:val="20"/>
          <w:lang w:eastAsia="zh-CN"/>
        </w:rPr>
        <w:t xml:space="preserve"> in Rel-</w:t>
      </w:r>
      <w:r w:rsidR="00C42D77" w:rsidRPr="00255469">
        <w:rPr>
          <w:rFonts w:ascii="Times New Roman" w:eastAsiaTheme="minorEastAsia" w:hAnsi="Times New Roman"/>
          <w:b/>
          <w:i/>
          <w:szCs w:val="20"/>
          <w:lang w:eastAsia="zh-CN"/>
        </w:rPr>
        <w:t>17</w:t>
      </w:r>
    </w:p>
    <w:bookmarkEnd w:id="0"/>
    <w:bookmarkEnd w:id="1"/>
    <w:p w:rsidR="0028327F" w:rsidRPr="00224036" w:rsidRDefault="00B33A29">
      <w:pPr>
        <w:pStyle w:val="10"/>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224036">
        <w:rPr>
          <w:b w:val="0"/>
          <w:bCs w:val="0"/>
          <w:kern w:val="0"/>
          <w:sz w:val="36"/>
          <w:szCs w:val="20"/>
        </w:rPr>
        <w:t>Reference</w:t>
      </w:r>
    </w:p>
    <w:p w:rsidR="00097137" w:rsidRPr="00255469" w:rsidRDefault="00097137" w:rsidP="002B57D8">
      <w:pPr>
        <w:pStyle w:val="a7"/>
        <w:numPr>
          <w:ilvl w:val="0"/>
          <w:numId w:val="4"/>
        </w:numPr>
        <w:rPr>
          <w:rFonts w:ascii="Times New Roman" w:eastAsiaTheme="minorEastAsia" w:hAnsi="Times New Roman"/>
          <w:lang w:val="en-GB" w:eastAsia="zh-CN"/>
        </w:rPr>
      </w:pPr>
      <w:bookmarkStart w:id="9" w:name="_GoBack"/>
      <w:r w:rsidRPr="00255469">
        <w:rPr>
          <w:rFonts w:ascii="Times New Roman" w:eastAsiaTheme="minorEastAsia" w:hAnsi="Times New Roman"/>
          <w:lang w:val="en-GB" w:eastAsia="zh-CN"/>
        </w:rPr>
        <w:t>RP-200928-(rev.fr.RP-193237)-clean</w:t>
      </w:r>
    </w:p>
    <w:p w:rsidR="00F33DB9" w:rsidRPr="00255469" w:rsidRDefault="00F33DB9" w:rsidP="002B57D8">
      <w:pPr>
        <w:pStyle w:val="a7"/>
        <w:numPr>
          <w:ilvl w:val="0"/>
          <w:numId w:val="4"/>
        </w:numPr>
        <w:rPr>
          <w:rFonts w:ascii="Times New Roman" w:eastAsiaTheme="minorEastAsia" w:hAnsi="Times New Roman"/>
          <w:lang w:val="en-GB" w:eastAsia="zh-CN"/>
        </w:rPr>
      </w:pPr>
      <w:r w:rsidRPr="00255469">
        <w:rPr>
          <w:rFonts w:ascii="Times New Roman" w:eastAsiaTheme="minorEastAsia" w:hAnsi="Times New Roman"/>
          <w:lang w:val="en-GB" w:eastAsia="zh-CN"/>
        </w:rPr>
        <w:t>TS38.305</w:t>
      </w:r>
      <w:r w:rsidR="00310D49" w:rsidRPr="00255469">
        <w:rPr>
          <w:rFonts w:ascii="Times New Roman" w:eastAsiaTheme="minorEastAsia" w:hAnsi="Times New Roman"/>
          <w:lang w:val="en-GB" w:eastAsia="zh-CN"/>
        </w:rPr>
        <w:t xml:space="preserve"> “User Equipment (UE) positioning in NG-RAN” ,</w:t>
      </w:r>
      <w:r w:rsidR="00310D49" w:rsidRPr="00255469">
        <w:rPr>
          <w:rFonts w:ascii="Times New Roman" w:hAnsi="Times New Roman"/>
        </w:rPr>
        <w:t xml:space="preserve"> </w:t>
      </w:r>
      <w:r w:rsidR="00310D49" w:rsidRPr="00255469">
        <w:rPr>
          <w:rFonts w:ascii="Times New Roman" w:eastAsiaTheme="minorEastAsia" w:hAnsi="Times New Roman"/>
          <w:lang w:val="en-GB" w:eastAsia="zh-CN"/>
        </w:rPr>
        <w:t>V16.0.0 ,2020-03</w:t>
      </w:r>
    </w:p>
    <w:p w:rsidR="001504CE" w:rsidRPr="00255469" w:rsidRDefault="00F33DB9" w:rsidP="002B57D8">
      <w:pPr>
        <w:pStyle w:val="a7"/>
        <w:numPr>
          <w:ilvl w:val="0"/>
          <w:numId w:val="4"/>
        </w:numPr>
        <w:rPr>
          <w:rFonts w:ascii="Times New Roman" w:eastAsiaTheme="minorEastAsia" w:hAnsi="Times New Roman"/>
          <w:lang w:val="en-GB" w:eastAsia="zh-CN"/>
        </w:rPr>
      </w:pPr>
      <w:r w:rsidRPr="00255469">
        <w:rPr>
          <w:rFonts w:ascii="Times New Roman" w:eastAsiaTheme="minorEastAsia" w:hAnsi="Times New Roman"/>
          <w:lang w:val="en-GB" w:eastAsia="zh-CN"/>
        </w:rPr>
        <w:t>TS37.355</w:t>
      </w:r>
      <w:r w:rsidR="00EA2350" w:rsidRPr="00255469">
        <w:rPr>
          <w:rFonts w:ascii="Times New Roman" w:eastAsiaTheme="minorEastAsia" w:hAnsi="Times New Roman"/>
          <w:lang w:val="en-GB" w:eastAsia="zh-CN"/>
        </w:rPr>
        <w:t xml:space="preserve"> “LTE Positioning Protocol (LPP)”, V16.0.0 ,2020-03</w:t>
      </w:r>
    </w:p>
    <w:p w:rsidR="00F33DB9" w:rsidRPr="00255469" w:rsidRDefault="00F33DB9" w:rsidP="002B57D8">
      <w:pPr>
        <w:pStyle w:val="a7"/>
        <w:numPr>
          <w:ilvl w:val="0"/>
          <w:numId w:val="4"/>
        </w:numPr>
        <w:rPr>
          <w:rFonts w:ascii="Times New Roman" w:eastAsiaTheme="minorEastAsia" w:hAnsi="Times New Roman"/>
          <w:lang w:val="en-GB" w:eastAsia="zh-CN"/>
        </w:rPr>
      </w:pPr>
      <w:r w:rsidRPr="00255469">
        <w:rPr>
          <w:rFonts w:ascii="Times New Roman" w:eastAsiaTheme="minorEastAsia" w:hAnsi="Times New Roman"/>
          <w:lang w:val="en-GB" w:eastAsia="zh-CN"/>
        </w:rPr>
        <w:t>TS38.213</w:t>
      </w:r>
      <w:r w:rsidR="00295B1E" w:rsidRPr="00255469">
        <w:rPr>
          <w:rFonts w:ascii="Times New Roman" w:eastAsiaTheme="minorEastAsia" w:hAnsi="Times New Roman"/>
          <w:lang w:val="en-GB" w:eastAsia="zh-CN"/>
        </w:rPr>
        <w:t xml:space="preserve"> ”Physical layer procedures for control”, V16.1.0 ,2020-03</w:t>
      </w:r>
    </w:p>
    <w:p w:rsidR="003127B1" w:rsidRPr="00255469" w:rsidRDefault="00414FF8" w:rsidP="00587E0F">
      <w:pPr>
        <w:pStyle w:val="a7"/>
        <w:numPr>
          <w:ilvl w:val="0"/>
          <w:numId w:val="4"/>
        </w:numPr>
        <w:rPr>
          <w:rFonts w:ascii="Times New Roman" w:eastAsiaTheme="minorEastAsia" w:hAnsi="Times New Roman"/>
          <w:lang w:val="en-GB" w:eastAsia="zh-CN"/>
        </w:rPr>
      </w:pPr>
      <w:r w:rsidRPr="00255469">
        <w:rPr>
          <w:rFonts w:ascii="Times New Roman" w:eastAsiaTheme="minorEastAsia" w:hAnsi="Times New Roman"/>
          <w:lang w:val="en-GB" w:eastAsia="zh-CN"/>
        </w:rPr>
        <w:t>TS23.273</w:t>
      </w:r>
      <w:r w:rsidR="00DC1220" w:rsidRPr="00255469">
        <w:rPr>
          <w:rFonts w:ascii="Times New Roman" w:eastAsiaTheme="minorEastAsia" w:hAnsi="Times New Roman"/>
          <w:lang w:val="en-GB" w:eastAsia="zh-CN"/>
        </w:rPr>
        <w:t xml:space="preserve"> “5G System (5GS) Location Services (LCS)”, V16.3.0 ,2020-03</w:t>
      </w:r>
      <w:bookmarkEnd w:id="9"/>
    </w:p>
    <w:sectPr w:rsidR="003127B1" w:rsidRPr="00255469" w:rsidSect="00F306BB">
      <w:headerReference w:type="default" r:id="rId17"/>
      <w:pgSz w:w="11906" w:h="16838"/>
      <w:pgMar w:top="284"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40F0" w16cex:dateUtc="2020-08-01T11: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C1E" w:rsidRDefault="00D64C1E">
      <w:r>
        <w:separator/>
      </w:r>
    </w:p>
  </w:endnote>
  <w:endnote w:type="continuationSeparator" w:id="0">
    <w:p w:rsidR="00D64C1E" w:rsidRDefault="00D6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C1E" w:rsidRDefault="00D64C1E">
      <w:r>
        <w:separator/>
      </w:r>
    </w:p>
  </w:footnote>
  <w:footnote w:type="continuationSeparator" w:id="0">
    <w:p w:rsidR="00D64C1E" w:rsidRDefault="00D64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C53" w:rsidRDefault="00FE0C53">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330EE"/>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B211E78"/>
    <w:multiLevelType w:val="multilevel"/>
    <w:tmpl w:val="0B21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7A6C92"/>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15:restartNumberingAfterBreak="0">
    <w:nsid w:val="0EA1700B"/>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158C544D"/>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2138DA"/>
    <w:multiLevelType w:val="multilevel"/>
    <w:tmpl w:val="50A07E8E"/>
    <w:lvl w:ilvl="0">
      <w:start w:val="1"/>
      <w:numFmt w:val="decimal"/>
      <w:lvlText w:val="Proposal %1:"/>
      <w:lvlJc w:val="left"/>
      <w:pPr>
        <w:ind w:left="465" w:hanging="420"/>
      </w:pPr>
      <w:rPr>
        <w:rFonts w:ascii="Arial" w:hAnsi="Arial" w:cs="Arial"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2C28396C"/>
    <w:multiLevelType w:val="multilevel"/>
    <w:tmpl w:val="D88C16F4"/>
    <w:lvl w:ilvl="0">
      <w:start w:val="7"/>
      <w:numFmt w:val="decimal"/>
      <w:lvlText w:val="Proposal %1:"/>
      <w:lvlJc w:val="left"/>
      <w:pPr>
        <w:ind w:left="465" w:hanging="420"/>
      </w:pPr>
      <w:rPr>
        <w:rFonts w:ascii="Arial" w:hAnsi="Arial" w:cs="Arial"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31B403EF"/>
    <w:multiLevelType w:val="multilevel"/>
    <w:tmpl w:val="31B403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281F20"/>
    <w:multiLevelType w:val="hybridMultilevel"/>
    <w:tmpl w:val="1476693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533A6"/>
    <w:multiLevelType w:val="hybridMultilevel"/>
    <w:tmpl w:val="5F28EEC4"/>
    <w:lvl w:ilvl="0" w:tplc="15C6A7D6">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4F5AEB"/>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3ADD77AE"/>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3B4C1893"/>
    <w:multiLevelType w:val="hybridMultilevel"/>
    <w:tmpl w:val="E11A20CA"/>
    <w:lvl w:ilvl="0" w:tplc="0809000F">
      <w:start w:val="1"/>
      <w:numFmt w:val="decimal"/>
      <w:lvlText w:val="%1."/>
      <w:lvlJc w:val="left"/>
      <w:pPr>
        <w:ind w:left="720" w:hanging="360"/>
      </w:pPr>
    </w:lvl>
    <w:lvl w:ilvl="1" w:tplc="52DAED6C">
      <w:start w:val="1"/>
      <w:numFmt w:val="lowerLetter"/>
      <w:lvlText w:val="%2."/>
      <w:lvlJc w:val="left"/>
      <w:pPr>
        <w:ind w:left="1069"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A8BA7F34">
      <w:start w:val="6"/>
      <w:numFmt w:val="bullet"/>
      <w:lvlText w:val="-"/>
      <w:lvlJc w:val="left"/>
      <w:pPr>
        <w:ind w:left="3600" w:hanging="360"/>
      </w:pPr>
      <w:rPr>
        <w:rFonts w:ascii="Arial" w:eastAsiaTheme="minorEastAsia" w:hAnsi="Arial" w:cs="Aria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F158C5"/>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3DC03A0B"/>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45D95FF7"/>
    <w:multiLevelType w:val="hybridMultilevel"/>
    <w:tmpl w:val="AAFCEF2A"/>
    <w:lvl w:ilvl="0" w:tplc="6A605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37C7990"/>
    <w:multiLevelType w:val="multilevel"/>
    <w:tmpl w:val="DBBC6946"/>
    <w:lvl w:ilvl="0">
      <w:start w:val="6"/>
      <w:numFmt w:val="decimal"/>
      <w:lvlText w:val="Proposal %1:"/>
      <w:lvlJc w:val="left"/>
      <w:pPr>
        <w:ind w:left="465" w:hanging="420"/>
      </w:pPr>
      <w:rPr>
        <w:rFonts w:ascii="Arial" w:hAnsi="Arial" w:cs="Arial"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66DA02D6"/>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68461530"/>
    <w:multiLevelType w:val="multilevel"/>
    <w:tmpl w:val="17545148"/>
    <w:lvl w:ilvl="0">
      <w:start w:val="1"/>
      <w:numFmt w:val="decimal"/>
      <w:lvlText w:val="Proposal %1:"/>
      <w:lvlJc w:val="left"/>
      <w:pPr>
        <w:ind w:left="465" w:hanging="420"/>
      </w:pPr>
      <w:rPr>
        <w:rFonts w:ascii="Arial" w:hAnsi="Arial" w:cs="Arial"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69DF3883"/>
    <w:multiLevelType w:val="singleLevel"/>
    <w:tmpl w:val="69DF3883"/>
    <w:lvl w:ilvl="0">
      <w:start w:val="1"/>
      <w:numFmt w:val="decimal"/>
      <w:suff w:val="space"/>
      <w:lvlText w:val="[%1]."/>
      <w:lvlJc w:val="left"/>
    </w:lvl>
  </w:abstractNum>
  <w:abstractNum w:abstractNumId="26" w15:restartNumberingAfterBreak="0">
    <w:nsid w:val="6D6C0433"/>
    <w:multiLevelType w:val="multilevel"/>
    <w:tmpl w:val="6F64B0FA"/>
    <w:lvl w:ilvl="0">
      <w:start w:val="1"/>
      <w:numFmt w:val="decimal"/>
      <w:pStyle w:val="2"/>
      <w:lvlText w:val="%1."/>
      <w:lvlJc w:val="left"/>
      <w:pPr>
        <w:tabs>
          <w:tab w:val="left" w:pos="425"/>
        </w:tabs>
        <w:ind w:left="425" w:hanging="425"/>
      </w:p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A8768D8"/>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7BED18BC"/>
    <w:multiLevelType w:val="multilevel"/>
    <w:tmpl w:val="7BED18BC"/>
    <w:lvl w:ilvl="0">
      <w:start w:val="1"/>
      <w:numFmt w:val="decimal"/>
      <w:pStyle w:val="10"/>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15:restartNumberingAfterBreak="0">
    <w:nsid w:val="7FC279D9"/>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abstractNumId w:val="29"/>
  </w:num>
  <w:num w:numId="2">
    <w:abstractNumId w:val="27"/>
  </w:num>
  <w:num w:numId="3">
    <w:abstractNumId w:val="26"/>
  </w:num>
  <w:num w:numId="4">
    <w:abstractNumId w:val="25"/>
  </w:num>
  <w:num w:numId="5">
    <w:abstractNumId w:val="19"/>
  </w:num>
  <w:num w:numId="6">
    <w:abstractNumId w:val="21"/>
  </w:num>
  <w:num w:numId="7">
    <w:abstractNumId w:val="15"/>
  </w:num>
  <w:num w:numId="8">
    <w:abstractNumId w:val="22"/>
  </w:num>
  <w:num w:numId="9">
    <w:abstractNumId w:val="1"/>
  </w:num>
  <w:num w:numId="10">
    <w:abstractNumId w:val="10"/>
  </w:num>
  <w:num w:numId="11">
    <w:abstractNumId w:val="24"/>
  </w:num>
  <w:num w:numId="12">
    <w:abstractNumId w:val="2"/>
  </w:num>
  <w:num w:numId="13">
    <w:abstractNumId w:val="3"/>
  </w:num>
  <w:num w:numId="14">
    <w:abstractNumId w:val="16"/>
  </w:num>
  <w:num w:numId="15">
    <w:abstractNumId w:val="11"/>
  </w:num>
  <w:num w:numId="16">
    <w:abstractNumId w:val="6"/>
  </w:num>
  <w:num w:numId="17">
    <w:abstractNumId w:val="0"/>
  </w:num>
  <w:num w:numId="18">
    <w:abstractNumId w:val="28"/>
  </w:num>
  <w:num w:numId="19">
    <w:abstractNumId w:val="23"/>
  </w:num>
  <w:num w:numId="20">
    <w:abstractNumId w:val="17"/>
  </w:num>
  <w:num w:numId="21">
    <w:abstractNumId w:val="30"/>
  </w:num>
  <w:num w:numId="22">
    <w:abstractNumId w:val="13"/>
  </w:num>
  <w:num w:numId="23">
    <w:abstractNumId w:val="8"/>
  </w:num>
  <w:num w:numId="24">
    <w:abstractNumId w:val="14"/>
  </w:num>
  <w:num w:numId="25">
    <w:abstractNumId w:val="4"/>
  </w:num>
  <w:num w:numId="26">
    <w:abstractNumId w:val="7"/>
  </w:num>
  <w:num w:numId="27">
    <w:abstractNumId w:val="5"/>
  </w:num>
  <w:num w:numId="28">
    <w:abstractNumId w:val="18"/>
  </w:num>
  <w:num w:numId="29">
    <w:abstractNumId w:val="12"/>
  </w:num>
  <w:num w:numId="30">
    <w:abstractNumId w:val="20"/>
  </w:num>
  <w:num w:numId="3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B0636"/>
    <w:rsid w:val="0000057F"/>
    <w:rsid w:val="000007C4"/>
    <w:rsid w:val="00002829"/>
    <w:rsid w:val="000039B6"/>
    <w:rsid w:val="000051E0"/>
    <w:rsid w:val="00006397"/>
    <w:rsid w:val="00012D5A"/>
    <w:rsid w:val="000141A0"/>
    <w:rsid w:val="00014391"/>
    <w:rsid w:val="000145BA"/>
    <w:rsid w:val="00015410"/>
    <w:rsid w:val="000156A3"/>
    <w:rsid w:val="00015D5D"/>
    <w:rsid w:val="000177BD"/>
    <w:rsid w:val="00017C22"/>
    <w:rsid w:val="00020330"/>
    <w:rsid w:val="000225A9"/>
    <w:rsid w:val="000228AF"/>
    <w:rsid w:val="00023A8D"/>
    <w:rsid w:val="00025F77"/>
    <w:rsid w:val="000272FF"/>
    <w:rsid w:val="000278C1"/>
    <w:rsid w:val="00030B8C"/>
    <w:rsid w:val="00031B60"/>
    <w:rsid w:val="0003211B"/>
    <w:rsid w:val="000333B1"/>
    <w:rsid w:val="00033F8E"/>
    <w:rsid w:val="0003457E"/>
    <w:rsid w:val="000366BE"/>
    <w:rsid w:val="00036738"/>
    <w:rsid w:val="00036801"/>
    <w:rsid w:val="00040189"/>
    <w:rsid w:val="00040E89"/>
    <w:rsid w:val="0004188F"/>
    <w:rsid w:val="00042895"/>
    <w:rsid w:val="000436E5"/>
    <w:rsid w:val="00050DF7"/>
    <w:rsid w:val="0005256D"/>
    <w:rsid w:val="00052C8D"/>
    <w:rsid w:val="000534A5"/>
    <w:rsid w:val="00053654"/>
    <w:rsid w:val="00057A9A"/>
    <w:rsid w:val="00060C09"/>
    <w:rsid w:val="00060E44"/>
    <w:rsid w:val="00061D1E"/>
    <w:rsid w:val="00064542"/>
    <w:rsid w:val="0006533D"/>
    <w:rsid w:val="00065500"/>
    <w:rsid w:val="00065F9B"/>
    <w:rsid w:val="000665CE"/>
    <w:rsid w:val="00066FA7"/>
    <w:rsid w:val="00070EE7"/>
    <w:rsid w:val="0007116E"/>
    <w:rsid w:val="000712B9"/>
    <w:rsid w:val="000731CD"/>
    <w:rsid w:val="0007374F"/>
    <w:rsid w:val="0007381F"/>
    <w:rsid w:val="00073D21"/>
    <w:rsid w:val="000743EA"/>
    <w:rsid w:val="00074A1D"/>
    <w:rsid w:val="000776C6"/>
    <w:rsid w:val="00081521"/>
    <w:rsid w:val="00082033"/>
    <w:rsid w:val="00083011"/>
    <w:rsid w:val="00084691"/>
    <w:rsid w:val="000856CB"/>
    <w:rsid w:val="00086D01"/>
    <w:rsid w:val="00087AF8"/>
    <w:rsid w:val="0009084E"/>
    <w:rsid w:val="000911AE"/>
    <w:rsid w:val="00092243"/>
    <w:rsid w:val="00093231"/>
    <w:rsid w:val="00093B3D"/>
    <w:rsid w:val="0009471F"/>
    <w:rsid w:val="000960F1"/>
    <w:rsid w:val="00097137"/>
    <w:rsid w:val="000A029D"/>
    <w:rsid w:val="000A17DE"/>
    <w:rsid w:val="000A513D"/>
    <w:rsid w:val="000A6208"/>
    <w:rsid w:val="000B1FF1"/>
    <w:rsid w:val="000B29BE"/>
    <w:rsid w:val="000B2DDC"/>
    <w:rsid w:val="000B6063"/>
    <w:rsid w:val="000C1122"/>
    <w:rsid w:val="000C14CD"/>
    <w:rsid w:val="000C1848"/>
    <w:rsid w:val="000C267B"/>
    <w:rsid w:val="000C478C"/>
    <w:rsid w:val="000C4C2D"/>
    <w:rsid w:val="000C4CB6"/>
    <w:rsid w:val="000C5AD6"/>
    <w:rsid w:val="000C67C3"/>
    <w:rsid w:val="000D051C"/>
    <w:rsid w:val="000D22DF"/>
    <w:rsid w:val="000D27A9"/>
    <w:rsid w:val="000D38A0"/>
    <w:rsid w:val="000D4636"/>
    <w:rsid w:val="000D4841"/>
    <w:rsid w:val="000D4E35"/>
    <w:rsid w:val="000D5245"/>
    <w:rsid w:val="000D532E"/>
    <w:rsid w:val="000D53DA"/>
    <w:rsid w:val="000D6B94"/>
    <w:rsid w:val="000D75DB"/>
    <w:rsid w:val="000D793E"/>
    <w:rsid w:val="000D7E4E"/>
    <w:rsid w:val="000E0AC0"/>
    <w:rsid w:val="000E0AF1"/>
    <w:rsid w:val="000E1305"/>
    <w:rsid w:val="000E269D"/>
    <w:rsid w:val="000E2EF8"/>
    <w:rsid w:val="000E32D6"/>
    <w:rsid w:val="000E5157"/>
    <w:rsid w:val="000E59E5"/>
    <w:rsid w:val="000E69BE"/>
    <w:rsid w:val="000F01CB"/>
    <w:rsid w:val="000F2349"/>
    <w:rsid w:val="000F3AAF"/>
    <w:rsid w:val="000F608D"/>
    <w:rsid w:val="00100F9F"/>
    <w:rsid w:val="00101AAB"/>
    <w:rsid w:val="00102CAF"/>
    <w:rsid w:val="00105864"/>
    <w:rsid w:val="00106F7E"/>
    <w:rsid w:val="001108AA"/>
    <w:rsid w:val="001122CE"/>
    <w:rsid w:val="00113FFC"/>
    <w:rsid w:val="001168F5"/>
    <w:rsid w:val="00120BC8"/>
    <w:rsid w:val="001213DC"/>
    <w:rsid w:val="00121913"/>
    <w:rsid w:val="00121DD2"/>
    <w:rsid w:val="00125EA2"/>
    <w:rsid w:val="001264DA"/>
    <w:rsid w:val="00131847"/>
    <w:rsid w:val="00134764"/>
    <w:rsid w:val="00134BA9"/>
    <w:rsid w:val="00136670"/>
    <w:rsid w:val="00136D2A"/>
    <w:rsid w:val="00137555"/>
    <w:rsid w:val="00137987"/>
    <w:rsid w:val="00142FAE"/>
    <w:rsid w:val="00143231"/>
    <w:rsid w:val="001438D7"/>
    <w:rsid w:val="00143F2E"/>
    <w:rsid w:val="00144F79"/>
    <w:rsid w:val="001500D6"/>
    <w:rsid w:val="00150305"/>
    <w:rsid w:val="001504CE"/>
    <w:rsid w:val="001511E8"/>
    <w:rsid w:val="00151AFD"/>
    <w:rsid w:val="001526B3"/>
    <w:rsid w:val="00154B97"/>
    <w:rsid w:val="001553DF"/>
    <w:rsid w:val="001559C8"/>
    <w:rsid w:val="00156327"/>
    <w:rsid w:val="001600AD"/>
    <w:rsid w:val="00161468"/>
    <w:rsid w:val="00162FD9"/>
    <w:rsid w:val="001634DD"/>
    <w:rsid w:val="00163A08"/>
    <w:rsid w:val="00163D41"/>
    <w:rsid w:val="00164444"/>
    <w:rsid w:val="0016555C"/>
    <w:rsid w:val="00165ADE"/>
    <w:rsid w:val="00165FEC"/>
    <w:rsid w:val="00167B91"/>
    <w:rsid w:val="00170441"/>
    <w:rsid w:val="00172424"/>
    <w:rsid w:val="001726EC"/>
    <w:rsid w:val="00172BD5"/>
    <w:rsid w:val="00173618"/>
    <w:rsid w:val="00173841"/>
    <w:rsid w:val="00174D9D"/>
    <w:rsid w:val="00176E54"/>
    <w:rsid w:val="001804B0"/>
    <w:rsid w:val="00180DDA"/>
    <w:rsid w:val="0018242E"/>
    <w:rsid w:val="00182D1C"/>
    <w:rsid w:val="00183644"/>
    <w:rsid w:val="00183BF8"/>
    <w:rsid w:val="0018601C"/>
    <w:rsid w:val="001876F0"/>
    <w:rsid w:val="00190DA3"/>
    <w:rsid w:val="00190E82"/>
    <w:rsid w:val="00190F39"/>
    <w:rsid w:val="00193685"/>
    <w:rsid w:val="001951BB"/>
    <w:rsid w:val="00195549"/>
    <w:rsid w:val="00195DBE"/>
    <w:rsid w:val="00196D6B"/>
    <w:rsid w:val="00197FCC"/>
    <w:rsid w:val="001A0C14"/>
    <w:rsid w:val="001A191E"/>
    <w:rsid w:val="001A320D"/>
    <w:rsid w:val="001A3D3A"/>
    <w:rsid w:val="001A47E9"/>
    <w:rsid w:val="001A5334"/>
    <w:rsid w:val="001A7768"/>
    <w:rsid w:val="001B1C11"/>
    <w:rsid w:val="001B1DCB"/>
    <w:rsid w:val="001B3740"/>
    <w:rsid w:val="001B58BD"/>
    <w:rsid w:val="001B731B"/>
    <w:rsid w:val="001C09B5"/>
    <w:rsid w:val="001C248D"/>
    <w:rsid w:val="001C53B4"/>
    <w:rsid w:val="001C61C9"/>
    <w:rsid w:val="001D197C"/>
    <w:rsid w:val="001D2AA7"/>
    <w:rsid w:val="001D5E58"/>
    <w:rsid w:val="001D7BAB"/>
    <w:rsid w:val="001E15AF"/>
    <w:rsid w:val="001E200C"/>
    <w:rsid w:val="001E314D"/>
    <w:rsid w:val="001E331F"/>
    <w:rsid w:val="001E4127"/>
    <w:rsid w:val="001E6731"/>
    <w:rsid w:val="001E6D3D"/>
    <w:rsid w:val="001F1854"/>
    <w:rsid w:val="001F2F7C"/>
    <w:rsid w:val="001F6566"/>
    <w:rsid w:val="001F6EB4"/>
    <w:rsid w:val="001F6FFA"/>
    <w:rsid w:val="001F7D34"/>
    <w:rsid w:val="001F7D4C"/>
    <w:rsid w:val="0020328B"/>
    <w:rsid w:val="0020622F"/>
    <w:rsid w:val="00207629"/>
    <w:rsid w:val="00207ECF"/>
    <w:rsid w:val="0021065E"/>
    <w:rsid w:val="002122AE"/>
    <w:rsid w:val="00212A07"/>
    <w:rsid w:val="002152D7"/>
    <w:rsid w:val="00217220"/>
    <w:rsid w:val="002221C0"/>
    <w:rsid w:val="0022281A"/>
    <w:rsid w:val="00222999"/>
    <w:rsid w:val="00224036"/>
    <w:rsid w:val="00225D32"/>
    <w:rsid w:val="00230767"/>
    <w:rsid w:val="00230CAD"/>
    <w:rsid w:val="00232790"/>
    <w:rsid w:val="00234D58"/>
    <w:rsid w:val="002356C0"/>
    <w:rsid w:val="00240909"/>
    <w:rsid w:val="00242745"/>
    <w:rsid w:val="00242950"/>
    <w:rsid w:val="002430AF"/>
    <w:rsid w:val="00247D7D"/>
    <w:rsid w:val="00250564"/>
    <w:rsid w:val="00250B6C"/>
    <w:rsid w:val="00251695"/>
    <w:rsid w:val="002528D2"/>
    <w:rsid w:val="0025327C"/>
    <w:rsid w:val="002534C4"/>
    <w:rsid w:val="0025408B"/>
    <w:rsid w:val="00255469"/>
    <w:rsid w:val="00256181"/>
    <w:rsid w:val="00260089"/>
    <w:rsid w:val="002601A0"/>
    <w:rsid w:val="0026191C"/>
    <w:rsid w:val="00261B8C"/>
    <w:rsid w:val="00262DB6"/>
    <w:rsid w:val="0026336A"/>
    <w:rsid w:val="0026519A"/>
    <w:rsid w:val="0026522E"/>
    <w:rsid w:val="00265DEB"/>
    <w:rsid w:val="00272446"/>
    <w:rsid w:val="002725A3"/>
    <w:rsid w:val="00272CB3"/>
    <w:rsid w:val="00273DEB"/>
    <w:rsid w:val="00274CF0"/>
    <w:rsid w:val="00275221"/>
    <w:rsid w:val="00276FD7"/>
    <w:rsid w:val="00277AC9"/>
    <w:rsid w:val="00281A73"/>
    <w:rsid w:val="00282211"/>
    <w:rsid w:val="002831FE"/>
    <w:rsid w:val="0028327F"/>
    <w:rsid w:val="00283B05"/>
    <w:rsid w:val="00284FA3"/>
    <w:rsid w:val="002853D8"/>
    <w:rsid w:val="00285F0A"/>
    <w:rsid w:val="002874ED"/>
    <w:rsid w:val="002907B3"/>
    <w:rsid w:val="0029299F"/>
    <w:rsid w:val="00295B1E"/>
    <w:rsid w:val="00297737"/>
    <w:rsid w:val="002A0A12"/>
    <w:rsid w:val="002A1589"/>
    <w:rsid w:val="002A1B1B"/>
    <w:rsid w:val="002A1DBD"/>
    <w:rsid w:val="002A265F"/>
    <w:rsid w:val="002A4231"/>
    <w:rsid w:val="002A4842"/>
    <w:rsid w:val="002A5321"/>
    <w:rsid w:val="002B0636"/>
    <w:rsid w:val="002B0DCF"/>
    <w:rsid w:val="002B3156"/>
    <w:rsid w:val="002B3658"/>
    <w:rsid w:val="002B3E3E"/>
    <w:rsid w:val="002B57D8"/>
    <w:rsid w:val="002B59D4"/>
    <w:rsid w:val="002B619F"/>
    <w:rsid w:val="002B6C7A"/>
    <w:rsid w:val="002C1446"/>
    <w:rsid w:val="002C285D"/>
    <w:rsid w:val="002C3815"/>
    <w:rsid w:val="002C5FB9"/>
    <w:rsid w:val="002C6357"/>
    <w:rsid w:val="002C6873"/>
    <w:rsid w:val="002D0191"/>
    <w:rsid w:val="002D0D57"/>
    <w:rsid w:val="002D464D"/>
    <w:rsid w:val="002D5E08"/>
    <w:rsid w:val="002D6D65"/>
    <w:rsid w:val="002D7A89"/>
    <w:rsid w:val="002E073C"/>
    <w:rsid w:val="002E226B"/>
    <w:rsid w:val="002E5D98"/>
    <w:rsid w:val="002F0165"/>
    <w:rsid w:val="002F0B79"/>
    <w:rsid w:val="002F24BD"/>
    <w:rsid w:val="002F25C1"/>
    <w:rsid w:val="002F268A"/>
    <w:rsid w:val="002F286A"/>
    <w:rsid w:val="002F5007"/>
    <w:rsid w:val="002F54A9"/>
    <w:rsid w:val="00310D49"/>
    <w:rsid w:val="0031220A"/>
    <w:rsid w:val="003127B1"/>
    <w:rsid w:val="003150F3"/>
    <w:rsid w:val="00315C53"/>
    <w:rsid w:val="003160BB"/>
    <w:rsid w:val="0031714C"/>
    <w:rsid w:val="00320D33"/>
    <w:rsid w:val="00322C3B"/>
    <w:rsid w:val="003268F7"/>
    <w:rsid w:val="0032704C"/>
    <w:rsid w:val="003304C7"/>
    <w:rsid w:val="0033362A"/>
    <w:rsid w:val="00333FCB"/>
    <w:rsid w:val="00335A86"/>
    <w:rsid w:val="003406D8"/>
    <w:rsid w:val="00343F0E"/>
    <w:rsid w:val="003441DC"/>
    <w:rsid w:val="003441E5"/>
    <w:rsid w:val="0034560C"/>
    <w:rsid w:val="00347039"/>
    <w:rsid w:val="0034716D"/>
    <w:rsid w:val="00352751"/>
    <w:rsid w:val="00354A35"/>
    <w:rsid w:val="00355418"/>
    <w:rsid w:val="0035727E"/>
    <w:rsid w:val="00357288"/>
    <w:rsid w:val="00357B23"/>
    <w:rsid w:val="0036070B"/>
    <w:rsid w:val="00361BD7"/>
    <w:rsid w:val="00362E49"/>
    <w:rsid w:val="0036667D"/>
    <w:rsid w:val="00367B6A"/>
    <w:rsid w:val="00367F51"/>
    <w:rsid w:val="00371C84"/>
    <w:rsid w:val="00373257"/>
    <w:rsid w:val="00374F35"/>
    <w:rsid w:val="0037672C"/>
    <w:rsid w:val="00377028"/>
    <w:rsid w:val="003770DF"/>
    <w:rsid w:val="00377E71"/>
    <w:rsid w:val="003834B3"/>
    <w:rsid w:val="003839E3"/>
    <w:rsid w:val="003869F2"/>
    <w:rsid w:val="00391951"/>
    <w:rsid w:val="00391E37"/>
    <w:rsid w:val="0039698A"/>
    <w:rsid w:val="00397B2C"/>
    <w:rsid w:val="003A109A"/>
    <w:rsid w:val="003A1A87"/>
    <w:rsid w:val="003A2835"/>
    <w:rsid w:val="003A3AE8"/>
    <w:rsid w:val="003A3BAB"/>
    <w:rsid w:val="003A4707"/>
    <w:rsid w:val="003A5BA9"/>
    <w:rsid w:val="003B4F26"/>
    <w:rsid w:val="003C2395"/>
    <w:rsid w:val="003C31EB"/>
    <w:rsid w:val="003C377F"/>
    <w:rsid w:val="003C47D7"/>
    <w:rsid w:val="003C625D"/>
    <w:rsid w:val="003C666D"/>
    <w:rsid w:val="003C68D0"/>
    <w:rsid w:val="003C7FDF"/>
    <w:rsid w:val="003D3BBF"/>
    <w:rsid w:val="003D403A"/>
    <w:rsid w:val="003D4E3D"/>
    <w:rsid w:val="003E03D7"/>
    <w:rsid w:val="003E0AEE"/>
    <w:rsid w:val="003E1BE1"/>
    <w:rsid w:val="003E4DCF"/>
    <w:rsid w:val="003E6151"/>
    <w:rsid w:val="003E6604"/>
    <w:rsid w:val="003E7910"/>
    <w:rsid w:val="003F103B"/>
    <w:rsid w:val="003F2081"/>
    <w:rsid w:val="003F303C"/>
    <w:rsid w:val="003F33B3"/>
    <w:rsid w:val="003F48A5"/>
    <w:rsid w:val="003F5E56"/>
    <w:rsid w:val="0040033D"/>
    <w:rsid w:val="00400C59"/>
    <w:rsid w:val="00402759"/>
    <w:rsid w:val="00403BD9"/>
    <w:rsid w:val="00407F89"/>
    <w:rsid w:val="00410F5D"/>
    <w:rsid w:val="004113D0"/>
    <w:rsid w:val="00411570"/>
    <w:rsid w:val="004120C5"/>
    <w:rsid w:val="00412472"/>
    <w:rsid w:val="00414C74"/>
    <w:rsid w:val="00414FF8"/>
    <w:rsid w:val="004166CC"/>
    <w:rsid w:val="0042399E"/>
    <w:rsid w:val="004264ED"/>
    <w:rsid w:val="00432D77"/>
    <w:rsid w:val="0044022C"/>
    <w:rsid w:val="00440F51"/>
    <w:rsid w:val="00441397"/>
    <w:rsid w:val="00443671"/>
    <w:rsid w:val="004440EA"/>
    <w:rsid w:val="0044436F"/>
    <w:rsid w:val="00444F4C"/>
    <w:rsid w:val="00445EC6"/>
    <w:rsid w:val="004466F5"/>
    <w:rsid w:val="00447A6E"/>
    <w:rsid w:val="004513BB"/>
    <w:rsid w:val="00452E17"/>
    <w:rsid w:val="00452E2D"/>
    <w:rsid w:val="00453657"/>
    <w:rsid w:val="00453982"/>
    <w:rsid w:val="0045705A"/>
    <w:rsid w:val="004573F9"/>
    <w:rsid w:val="0046005F"/>
    <w:rsid w:val="00462E0F"/>
    <w:rsid w:val="0046335F"/>
    <w:rsid w:val="0046374E"/>
    <w:rsid w:val="00464411"/>
    <w:rsid w:val="004658AB"/>
    <w:rsid w:val="0046614B"/>
    <w:rsid w:val="0047093D"/>
    <w:rsid w:val="0047096D"/>
    <w:rsid w:val="0047163C"/>
    <w:rsid w:val="004719C5"/>
    <w:rsid w:val="00474E8C"/>
    <w:rsid w:val="00477B8F"/>
    <w:rsid w:val="00480922"/>
    <w:rsid w:val="004820D4"/>
    <w:rsid w:val="00482310"/>
    <w:rsid w:val="00483485"/>
    <w:rsid w:val="0048351E"/>
    <w:rsid w:val="00485290"/>
    <w:rsid w:val="00487A64"/>
    <w:rsid w:val="00490A1F"/>
    <w:rsid w:val="00490BD2"/>
    <w:rsid w:val="004910F1"/>
    <w:rsid w:val="00494310"/>
    <w:rsid w:val="00495171"/>
    <w:rsid w:val="00496099"/>
    <w:rsid w:val="00496D84"/>
    <w:rsid w:val="00497828"/>
    <w:rsid w:val="00497899"/>
    <w:rsid w:val="004979F0"/>
    <w:rsid w:val="004A1DBF"/>
    <w:rsid w:val="004A23BD"/>
    <w:rsid w:val="004A4567"/>
    <w:rsid w:val="004A46CD"/>
    <w:rsid w:val="004B00F2"/>
    <w:rsid w:val="004B24D9"/>
    <w:rsid w:val="004B2B21"/>
    <w:rsid w:val="004B354E"/>
    <w:rsid w:val="004B3E32"/>
    <w:rsid w:val="004B5EF5"/>
    <w:rsid w:val="004B6EE5"/>
    <w:rsid w:val="004C0CD1"/>
    <w:rsid w:val="004C1817"/>
    <w:rsid w:val="004C2EB5"/>
    <w:rsid w:val="004C35B0"/>
    <w:rsid w:val="004C3BD8"/>
    <w:rsid w:val="004C41A2"/>
    <w:rsid w:val="004C47A3"/>
    <w:rsid w:val="004C6877"/>
    <w:rsid w:val="004C69CE"/>
    <w:rsid w:val="004C6F0B"/>
    <w:rsid w:val="004D018C"/>
    <w:rsid w:val="004D1CAA"/>
    <w:rsid w:val="004D2013"/>
    <w:rsid w:val="004D29C1"/>
    <w:rsid w:val="004D32C0"/>
    <w:rsid w:val="004D32F6"/>
    <w:rsid w:val="004D3C68"/>
    <w:rsid w:val="004D3CCF"/>
    <w:rsid w:val="004D4AC2"/>
    <w:rsid w:val="004D5F58"/>
    <w:rsid w:val="004D69D7"/>
    <w:rsid w:val="004D6D4C"/>
    <w:rsid w:val="004D709E"/>
    <w:rsid w:val="004D74EC"/>
    <w:rsid w:val="004D7A2D"/>
    <w:rsid w:val="004E2FF3"/>
    <w:rsid w:val="004E3444"/>
    <w:rsid w:val="004F1D48"/>
    <w:rsid w:val="004F1EEA"/>
    <w:rsid w:val="004F4762"/>
    <w:rsid w:val="004F4930"/>
    <w:rsid w:val="004F5263"/>
    <w:rsid w:val="004F6BAB"/>
    <w:rsid w:val="005002C3"/>
    <w:rsid w:val="00502135"/>
    <w:rsid w:val="00507264"/>
    <w:rsid w:val="0051083D"/>
    <w:rsid w:val="00514CBE"/>
    <w:rsid w:val="0051581C"/>
    <w:rsid w:val="00515BC1"/>
    <w:rsid w:val="00515FD3"/>
    <w:rsid w:val="00523CFD"/>
    <w:rsid w:val="0052443C"/>
    <w:rsid w:val="00524A5C"/>
    <w:rsid w:val="00525179"/>
    <w:rsid w:val="00525939"/>
    <w:rsid w:val="00530821"/>
    <w:rsid w:val="00530F32"/>
    <w:rsid w:val="005310D4"/>
    <w:rsid w:val="00534E62"/>
    <w:rsid w:val="00536CC1"/>
    <w:rsid w:val="0054175C"/>
    <w:rsid w:val="005418E0"/>
    <w:rsid w:val="00541E94"/>
    <w:rsid w:val="005420D5"/>
    <w:rsid w:val="00542136"/>
    <w:rsid w:val="00542B61"/>
    <w:rsid w:val="00543620"/>
    <w:rsid w:val="00546EF4"/>
    <w:rsid w:val="00547073"/>
    <w:rsid w:val="005512BA"/>
    <w:rsid w:val="00551685"/>
    <w:rsid w:val="00551A9C"/>
    <w:rsid w:val="005554D8"/>
    <w:rsid w:val="00557E0F"/>
    <w:rsid w:val="0056380A"/>
    <w:rsid w:val="005678E3"/>
    <w:rsid w:val="00567A38"/>
    <w:rsid w:val="00570884"/>
    <w:rsid w:val="00572377"/>
    <w:rsid w:val="005738AD"/>
    <w:rsid w:val="00573C26"/>
    <w:rsid w:val="005754C9"/>
    <w:rsid w:val="005761E9"/>
    <w:rsid w:val="00576229"/>
    <w:rsid w:val="00576EF5"/>
    <w:rsid w:val="00581085"/>
    <w:rsid w:val="00581E1C"/>
    <w:rsid w:val="00581F80"/>
    <w:rsid w:val="00583969"/>
    <w:rsid w:val="00584C73"/>
    <w:rsid w:val="00585F9F"/>
    <w:rsid w:val="00586BD0"/>
    <w:rsid w:val="00587C3B"/>
    <w:rsid w:val="00587E0F"/>
    <w:rsid w:val="005900A2"/>
    <w:rsid w:val="005917B1"/>
    <w:rsid w:val="00597CB4"/>
    <w:rsid w:val="005A024F"/>
    <w:rsid w:val="005A03E3"/>
    <w:rsid w:val="005A114C"/>
    <w:rsid w:val="005A1331"/>
    <w:rsid w:val="005A1A2F"/>
    <w:rsid w:val="005A2AF4"/>
    <w:rsid w:val="005A676A"/>
    <w:rsid w:val="005A6EE4"/>
    <w:rsid w:val="005A70EF"/>
    <w:rsid w:val="005B1FCF"/>
    <w:rsid w:val="005B2DCB"/>
    <w:rsid w:val="005B3737"/>
    <w:rsid w:val="005B41BE"/>
    <w:rsid w:val="005B4921"/>
    <w:rsid w:val="005B4D07"/>
    <w:rsid w:val="005B503A"/>
    <w:rsid w:val="005B5052"/>
    <w:rsid w:val="005B71A9"/>
    <w:rsid w:val="005C0F22"/>
    <w:rsid w:val="005C10B7"/>
    <w:rsid w:val="005C2399"/>
    <w:rsid w:val="005C4C72"/>
    <w:rsid w:val="005D1A06"/>
    <w:rsid w:val="005D3E59"/>
    <w:rsid w:val="005D50DD"/>
    <w:rsid w:val="005D61B1"/>
    <w:rsid w:val="005D6EAF"/>
    <w:rsid w:val="005E002B"/>
    <w:rsid w:val="005E0413"/>
    <w:rsid w:val="005E1C02"/>
    <w:rsid w:val="005E4365"/>
    <w:rsid w:val="005E4998"/>
    <w:rsid w:val="005F1365"/>
    <w:rsid w:val="005F2346"/>
    <w:rsid w:val="005F3F7D"/>
    <w:rsid w:val="005F531B"/>
    <w:rsid w:val="005F53D7"/>
    <w:rsid w:val="005F5C4E"/>
    <w:rsid w:val="005F5DD2"/>
    <w:rsid w:val="005F6882"/>
    <w:rsid w:val="006001B3"/>
    <w:rsid w:val="00600657"/>
    <w:rsid w:val="006027F9"/>
    <w:rsid w:val="00603010"/>
    <w:rsid w:val="00603EB2"/>
    <w:rsid w:val="00604559"/>
    <w:rsid w:val="00607547"/>
    <w:rsid w:val="00607C75"/>
    <w:rsid w:val="00610C30"/>
    <w:rsid w:val="00611D5D"/>
    <w:rsid w:val="006121FA"/>
    <w:rsid w:val="00612DEA"/>
    <w:rsid w:val="00612DEF"/>
    <w:rsid w:val="00612F3B"/>
    <w:rsid w:val="00613773"/>
    <w:rsid w:val="0061396B"/>
    <w:rsid w:val="00617407"/>
    <w:rsid w:val="00620426"/>
    <w:rsid w:val="00622279"/>
    <w:rsid w:val="00626D84"/>
    <w:rsid w:val="006303B3"/>
    <w:rsid w:val="00633144"/>
    <w:rsid w:val="00634619"/>
    <w:rsid w:val="00634E55"/>
    <w:rsid w:val="00642048"/>
    <w:rsid w:val="00643291"/>
    <w:rsid w:val="0064380C"/>
    <w:rsid w:val="00643A4E"/>
    <w:rsid w:val="00644117"/>
    <w:rsid w:val="00645824"/>
    <w:rsid w:val="00646410"/>
    <w:rsid w:val="0064692B"/>
    <w:rsid w:val="0065608C"/>
    <w:rsid w:val="0065701A"/>
    <w:rsid w:val="00660B0C"/>
    <w:rsid w:val="00660B80"/>
    <w:rsid w:val="006612B4"/>
    <w:rsid w:val="0066187B"/>
    <w:rsid w:val="006626D8"/>
    <w:rsid w:val="00665891"/>
    <w:rsid w:val="00665910"/>
    <w:rsid w:val="00665FC8"/>
    <w:rsid w:val="00666481"/>
    <w:rsid w:val="00670DDF"/>
    <w:rsid w:val="00671E66"/>
    <w:rsid w:val="006725E4"/>
    <w:rsid w:val="00672E6E"/>
    <w:rsid w:val="00674CEB"/>
    <w:rsid w:val="006751B3"/>
    <w:rsid w:val="006769D2"/>
    <w:rsid w:val="00684D17"/>
    <w:rsid w:val="00687757"/>
    <w:rsid w:val="00690126"/>
    <w:rsid w:val="00691588"/>
    <w:rsid w:val="00692213"/>
    <w:rsid w:val="006938DF"/>
    <w:rsid w:val="006940E7"/>
    <w:rsid w:val="00695577"/>
    <w:rsid w:val="00696056"/>
    <w:rsid w:val="006965A5"/>
    <w:rsid w:val="006A0378"/>
    <w:rsid w:val="006A0387"/>
    <w:rsid w:val="006A108F"/>
    <w:rsid w:val="006A255F"/>
    <w:rsid w:val="006A3C80"/>
    <w:rsid w:val="006A5ED5"/>
    <w:rsid w:val="006A74DD"/>
    <w:rsid w:val="006B0448"/>
    <w:rsid w:val="006B2AB2"/>
    <w:rsid w:val="006B2BC5"/>
    <w:rsid w:val="006B2C5F"/>
    <w:rsid w:val="006B3632"/>
    <w:rsid w:val="006B4145"/>
    <w:rsid w:val="006B69CF"/>
    <w:rsid w:val="006B7554"/>
    <w:rsid w:val="006C215F"/>
    <w:rsid w:val="006C2DD7"/>
    <w:rsid w:val="006C2ED8"/>
    <w:rsid w:val="006C3CAC"/>
    <w:rsid w:val="006C4472"/>
    <w:rsid w:val="006C55A0"/>
    <w:rsid w:val="006C7633"/>
    <w:rsid w:val="006C7EE8"/>
    <w:rsid w:val="006D1DD1"/>
    <w:rsid w:val="006D2CE0"/>
    <w:rsid w:val="006D4576"/>
    <w:rsid w:val="006E067D"/>
    <w:rsid w:val="006E093E"/>
    <w:rsid w:val="006E0B25"/>
    <w:rsid w:val="006E0E19"/>
    <w:rsid w:val="006E1A53"/>
    <w:rsid w:val="006E40A0"/>
    <w:rsid w:val="006E4E98"/>
    <w:rsid w:val="006E52FA"/>
    <w:rsid w:val="006E6562"/>
    <w:rsid w:val="006E65B2"/>
    <w:rsid w:val="006E6EE4"/>
    <w:rsid w:val="006E7F0A"/>
    <w:rsid w:val="006F15F0"/>
    <w:rsid w:val="006F4F56"/>
    <w:rsid w:val="006F610A"/>
    <w:rsid w:val="00701C24"/>
    <w:rsid w:val="00705971"/>
    <w:rsid w:val="00705B22"/>
    <w:rsid w:val="0070691C"/>
    <w:rsid w:val="007074D7"/>
    <w:rsid w:val="007075DF"/>
    <w:rsid w:val="00710EBB"/>
    <w:rsid w:val="00712352"/>
    <w:rsid w:val="007127A3"/>
    <w:rsid w:val="0071514D"/>
    <w:rsid w:val="0071660D"/>
    <w:rsid w:val="007210D4"/>
    <w:rsid w:val="00721A00"/>
    <w:rsid w:val="00721D49"/>
    <w:rsid w:val="00722E63"/>
    <w:rsid w:val="00723B51"/>
    <w:rsid w:val="00725897"/>
    <w:rsid w:val="00727837"/>
    <w:rsid w:val="00730C51"/>
    <w:rsid w:val="00736F41"/>
    <w:rsid w:val="00737A2C"/>
    <w:rsid w:val="00740154"/>
    <w:rsid w:val="007406AC"/>
    <w:rsid w:val="007447A7"/>
    <w:rsid w:val="00744EF5"/>
    <w:rsid w:val="00747371"/>
    <w:rsid w:val="007475AD"/>
    <w:rsid w:val="007479AA"/>
    <w:rsid w:val="00753D55"/>
    <w:rsid w:val="00754198"/>
    <w:rsid w:val="0076075A"/>
    <w:rsid w:val="00760957"/>
    <w:rsid w:val="00761566"/>
    <w:rsid w:val="00761C6F"/>
    <w:rsid w:val="007635C2"/>
    <w:rsid w:val="0076451D"/>
    <w:rsid w:val="007701E1"/>
    <w:rsid w:val="00771E36"/>
    <w:rsid w:val="007737CD"/>
    <w:rsid w:val="00773F3C"/>
    <w:rsid w:val="00774795"/>
    <w:rsid w:val="00775278"/>
    <w:rsid w:val="00780317"/>
    <w:rsid w:val="00783856"/>
    <w:rsid w:val="0078406E"/>
    <w:rsid w:val="00785018"/>
    <w:rsid w:val="00787F67"/>
    <w:rsid w:val="00790892"/>
    <w:rsid w:val="00792965"/>
    <w:rsid w:val="0079366D"/>
    <w:rsid w:val="00793B3C"/>
    <w:rsid w:val="007A141F"/>
    <w:rsid w:val="007A1711"/>
    <w:rsid w:val="007A229F"/>
    <w:rsid w:val="007A230D"/>
    <w:rsid w:val="007A236A"/>
    <w:rsid w:val="007A2913"/>
    <w:rsid w:val="007A2A30"/>
    <w:rsid w:val="007A3748"/>
    <w:rsid w:val="007A3D57"/>
    <w:rsid w:val="007A3E2C"/>
    <w:rsid w:val="007A5084"/>
    <w:rsid w:val="007A54A9"/>
    <w:rsid w:val="007A5D3A"/>
    <w:rsid w:val="007A6704"/>
    <w:rsid w:val="007B34FA"/>
    <w:rsid w:val="007B4802"/>
    <w:rsid w:val="007B5F62"/>
    <w:rsid w:val="007B654B"/>
    <w:rsid w:val="007C37CA"/>
    <w:rsid w:val="007C61CF"/>
    <w:rsid w:val="007D266F"/>
    <w:rsid w:val="007D2B98"/>
    <w:rsid w:val="007D3EB1"/>
    <w:rsid w:val="007D4047"/>
    <w:rsid w:val="007D40CC"/>
    <w:rsid w:val="007D5C8C"/>
    <w:rsid w:val="007D671F"/>
    <w:rsid w:val="007D788D"/>
    <w:rsid w:val="007E2784"/>
    <w:rsid w:val="007E3B4F"/>
    <w:rsid w:val="007E5050"/>
    <w:rsid w:val="007E60D1"/>
    <w:rsid w:val="007F14E8"/>
    <w:rsid w:val="007F256F"/>
    <w:rsid w:val="007F2A5C"/>
    <w:rsid w:val="007F42FB"/>
    <w:rsid w:val="007F7300"/>
    <w:rsid w:val="007F7E4B"/>
    <w:rsid w:val="00801B46"/>
    <w:rsid w:val="008033C7"/>
    <w:rsid w:val="008045D6"/>
    <w:rsid w:val="00804DC1"/>
    <w:rsid w:val="00806492"/>
    <w:rsid w:val="0080654D"/>
    <w:rsid w:val="0080798E"/>
    <w:rsid w:val="00812B2D"/>
    <w:rsid w:val="008139E0"/>
    <w:rsid w:val="00815A58"/>
    <w:rsid w:val="00817262"/>
    <w:rsid w:val="00820020"/>
    <w:rsid w:val="008209FA"/>
    <w:rsid w:val="00821564"/>
    <w:rsid w:val="00823A5E"/>
    <w:rsid w:val="00825C76"/>
    <w:rsid w:val="00827FA0"/>
    <w:rsid w:val="0083059C"/>
    <w:rsid w:val="00830CD4"/>
    <w:rsid w:val="008347EF"/>
    <w:rsid w:val="00835E17"/>
    <w:rsid w:val="008368EE"/>
    <w:rsid w:val="00836BB7"/>
    <w:rsid w:val="00837924"/>
    <w:rsid w:val="00840A6F"/>
    <w:rsid w:val="00840D62"/>
    <w:rsid w:val="008415D9"/>
    <w:rsid w:val="00841AB8"/>
    <w:rsid w:val="00841F74"/>
    <w:rsid w:val="00841F9C"/>
    <w:rsid w:val="00843499"/>
    <w:rsid w:val="00845E56"/>
    <w:rsid w:val="0085186A"/>
    <w:rsid w:val="00852DFB"/>
    <w:rsid w:val="008532CD"/>
    <w:rsid w:val="008541DD"/>
    <w:rsid w:val="00855191"/>
    <w:rsid w:val="00856DA9"/>
    <w:rsid w:val="00857023"/>
    <w:rsid w:val="00857DA0"/>
    <w:rsid w:val="0086034F"/>
    <w:rsid w:val="00860F7A"/>
    <w:rsid w:val="00863294"/>
    <w:rsid w:val="00864308"/>
    <w:rsid w:val="00865A4D"/>
    <w:rsid w:val="008669D8"/>
    <w:rsid w:val="0086708A"/>
    <w:rsid w:val="00867B91"/>
    <w:rsid w:val="00870A17"/>
    <w:rsid w:val="008718EF"/>
    <w:rsid w:val="00872BEE"/>
    <w:rsid w:val="008733AA"/>
    <w:rsid w:val="008733B8"/>
    <w:rsid w:val="008733C3"/>
    <w:rsid w:val="0087350B"/>
    <w:rsid w:val="00876636"/>
    <w:rsid w:val="008775C0"/>
    <w:rsid w:val="00881C79"/>
    <w:rsid w:val="00883517"/>
    <w:rsid w:val="00886EB6"/>
    <w:rsid w:val="00887DF7"/>
    <w:rsid w:val="00891A1D"/>
    <w:rsid w:val="0089243D"/>
    <w:rsid w:val="00893F90"/>
    <w:rsid w:val="00894542"/>
    <w:rsid w:val="008978C2"/>
    <w:rsid w:val="008A00DC"/>
    <w:rsid w:val="008A043A"/>
    <w:rsid w:val="008A2207"/>
    <w:rsid w:val="008A4FF5"/>
    <w:rsid w:val="008A529A"/>
    <w:rsid w:val="008A5BEA"/>
    <w:rsid w:val="008A763B"/>
    <w:rsid w:val="008B0D60"/>
    <w:rsid w:val="008B12E0"/>
    <w:rsid w:val="008B193E"/>
    <w:rsid w:val="008B1EA0"/>
    <w:rsid w:val="008B29A3"/>
    <w:rsid w:val="008B2EBC"/>
    <w:rsid w:val="008B3A95"/>
    <w:rsid w:val="008B3F5E"/>
    <w:rsid w:val="008B4464"/>
    <w:rsid w:val="008B4D02"/>
    <w:rsid w:val="008B6237"/>
    <w:rsid w:val="008B67F3"/>
    <w:rsid w:val="008B7C03"/>
    <w:rsid w:val="008B7EDF"/>
    <w:rsid w:val="008C0F8B"/>
    <w:rsid w:val="008C3291"/>
    <w:rsid w:val="008C6969"/>
    <w:rsid w:val="008C6D55"/>
    <w:rsid w:val="008C75D4"/>
    <w:rsid w:val="008C7695"/>
    <w:rsid w:val="008C7C0E"/>
    <w:rsid w:val="008D08C6"/>
    <w:rsid w:val="008D1373"/>
    <w:rsid w:val="008D3F02"/>
    <w:rsid w:val="008D52CD"/>
    <w:rsid w:val="008E517E"/>
    <w:rsid w:val="008E6484"/>
    <w:rsid w:val="008F19E7"/>
    <w:rsid w:val="008F2432"/>
    <w:rsid w:val="008F3735"/>
    <w:rsid w:val="008F3FF7"/>
    <w:rsid w:val="008F4892"/>
    <w:rsid w:val="008F4DE9"/>
    <w:rsid w:val="008F72D4"/>
    <w:rsid w:val="00900BA2"/>
    <w:rsid w:val="0090248F"/>
    <w:rsid w:val="00903750"/>
    <w:rsid w:val="00903CAE"/>
    <w:rsid w:val="00904624"/>
    <w:rsid w:val="0090608F"/>
    <w:rsid w:val="00906ADA"/>
    <w:rsid w:val="00906D06"/>
    <w:rsid w:val="00910DB7"/>
    <w:rsid w:val="009110E5"/>
    <w:rsid w:val="00911A96"/>
    <w:rsid w:val="00911DC2"/>
    <w:rsid w:val="009125C4"/>
    <w:rsid w:val="00912DE4"/>
    <w:rsid w:val="0091389B"/>
    <w:rsid w:val="00914F47"/>
    <w:rsid w:val="00916D14"/>
    <w:rsid w:val="00920A13"/>
    <w:rsid w:val="0092341F"/>
    <w:rsid w:val="00926465"/>
    <w:rsid w:val="0093224D"/>
    <w:rsid w:val="00932724"/>
    <w:rsid w:val="00933836"/>
    <w:rsid w:val="00934D8D"/>
    <w:rsid w:val="00936D87"/>
    <w:rsid w:val="009376B3"/>
    <w:rsid w:val="009431E3"/>
    <w:rsid w:val="00943519"/>
    <w:rsid w:val="00944984"/>
    <w:rsid w:val="00946CFA"/>
    <w:rsid w:val="00947E44"/>
    <w:rsid w:val="00956E88"/>
    <w:rsid w:val="00957C72"/>
    <w:rsid w:val="00957D1A"/>
    <w:rsid w:val="00961EA5"/>
    <w:rsid w:val="0096289E"/>
    <w:rsid w:val="0096305F"/>
    <w:rsid w:val="0096392A"/>
    <w:rsid w:val="00965548"/>
    <w:rsid w:val="00973986"/>
    <w:rsid w:val="00973A1C"/>
    <w:rsid w:val="009746AA"/>
    <w:rsid w:val="00975752"/>
    <w:rsid w:val="00975BAD"/>
    <w:rsid w:val="009761B0"/>
    <w:rsid w:val="009813DD"/>
    <w:rsid w:val="00981546"/>
    <w:rsid w:val="00981A3E"/>
    <w:rsid w:val="00981D1F"/>
    <w:rsid w:val="00982804"/>
    <w:rsid w:val="00983081"/>
    <w:rsid w:val="009837BE"/>
    <w:rsid w:val="00985591"/>
    <w:rsid w:val="00985DB7"/>
    <w:rsid w:val="00987847"/>
    <w:rsid w:val="00990BE2"/>
    <w:rsid w:val="0099233B"/>
    <w:rsid w:val="00993000"/>
    <w:rsid w:val="00996561"/>
    <w:rsid w:val="00997F08"/>
    <w:rsid w:val="009A0F52"/>
    <w:rsid w:val="009A10C1"/>
    <w:rsid w:val="009A1385"/>
    <w:rsid w:val="009A16D6"/>
    <w:rsid w:val="009A197C"/>
    <w:rsid w:val="009A19A4"/>
    <w:rsid w:val="009A2447"/>
    <w:rsid w:val="009A32DF"/>
    <w:rsid w:val="009A4A67"/>
    <w:rsid w:val="009B05B0"/>
    <w:rsid w:val="009B0D2A"/>
    <w:rsid w:val="009B1D4F"/>
    <w:rsid w:val="009B303B"/>
    <w:rsid w:val="009B40FD"/>
    <w:rsid w:val="009B59CF"/>
    <w:rsid w:val="009C0E2F"/>
    <w:rsid w:val="009C18BC"/>
    <w:rsid w:val="009C29AB"/>
    <w:rsid w:val="009C3678"/>
    <w:rsid w:val="009C63FC"/>
    <w:rsid w:val="009D03C3"/>
    <w:rsid w:val="009D2904"/>
    <w:rsid w:val="009D3CC1"/>
    <w:rsid w:val="009D6EE0"/>
    <w:rsid w:val="009D720A"/>
    <w:rsid w:val="009E06B0"/>
    <w:rsid w:val="009E1EEE"/>
    <w:rsid w:val="009E32F4"/>
    <w:rsid w:val="009E35F1"/>
    <w:rsid w:val="009E41F8"/>
    <w:rsid w:val="009F1D41"/>
    <w:rsid w:val="009F32C2"/>
    <w:rsid w:val="009F4C02"/>
    <w:rsid w:val="009F4CBD"/>
    <w:rsid w:val="00A00FAB"/>
    <w:rsid w:val="00A01A44"/>
    <w:rsid w:val="00A02099"/>
    <w:rsid w:val="00A02C1C"/>
    <w:rsid w:val="00A05F0F"/>
    <w:rsid w:val="00A06237"/>
    <w:rsid w:val="00A0626E"/>
    <w:rsid w:val="00A06732"/>
    <w:rsid w:val="00A10349"/>
    <w:rsid w:val="00A22F0A"/>
    <w:rsid w:val="00A22FE0"/>
    <w:rsid w:val="00A24C82"/>
    <w:rsid w:val="00A276ED"/>
    <w:rsid w:val="00A30E19"/>
    <w:rsid w:val="00A31E08"/>
    <w:rsid w:val="00A31F26"/>
    <w:rsid w:val="00A36270"/>
    <w:rsid w:val="00A36AA3"/>
    <w:rsid w:val="00A37128"/>
    <w:rsid w:val="00A3775C"/>
    <w:rsid w:val="00A42C7A"/>
    <w:rsid w:val="00A43F5A"/>
    <w:rsid w:val="00A44B4E"/>
    <w:rsid w:val="00A455FD"/>
    <w:rsid w:val="00A459A4"/>
    <w:rsid w:val="00A466C9"/>
    <w:rsid w:val="00A468C2"/>
    <w:rsid w:val="00A46B7E"/>
    <w:rsid w:val="00A5095C"/>
    <w:rsid w:val="00A51215"/>
    <w:rsid w:val="00A52294"/>
    <w:rsid w:val="00A53184"/>
    <w:rsid w:val="00A53E58"/>
    <w:rsid w:val="00A54B67"/>
    <w:rsid w:val="00A56388"/>
    <w:rsid w:val="00A57B4A"/>
    <w:rsid w:val="00A60A34"/>
    <w:rsid w:val="00A61125"/>
    <w:rsid w:val="00A61501"/>
    <w:rsid w:val="00A61F1E"/>
    <w:rsid w:val="00A62AC3"/>
    <w:rsid w:val="00A6354B"/>
    <w:rsid w:val="00A65543"/>
    <w:rsid w:val="00A66A06"/>
    <w:rsid w:val="00A70C32"/>
    <w:rsid w:val="00A71703"/>
    <w:rsid w:val="00A722A9"/>
    <w:rsid w:val="00A72C58"/>
    <w:rsid w:val="00A73B78"/>
    <w:rsid w:val="00A76A8F"/>
    <w:rsid w:val="00A7710F"/>
    <w:rsid w:val="00A778A2"/>
    <w:rsid w:val="00A8270C"/>
    <w:rsid w:val="00A82FBE"/>
    <w:rsid w:val="00A83B3F"/>
    <w:rsid w:val="00A84223"/>
    <w:rsid w:val="00A844B9"/>
    <w:rsid w:val="00A85621"/>
    <w:rsid w:val="00A87A72"/>
    <w:rsid w:val="00A87CE3"/>
    <w:rsid w:val="00A903BB"/>
    <w:rsid w:val="00A90D64"/>
    <w:rsid w:val="00A9228F"/>
    <w:rsid w:val="00A9233E"/>
    <w:rsid w:val="00A93414"/>
    <w:rsid w:val="00A93660"/>
    <w:rsid w:val="00A94787"/>
    <w:rsid w:val="00A95060"/>
    <w:rsid w:val="00A9756A"/>
    <w:rsid w:val="00AA1F01"/>
    <w:rsid w:val="00AA2305"/>
    <w:rsid w:val="00AA5D57"/>
    <w:rsid w:val="00AA6234"/>
    <w:rsid w:val="00AA75BC"/>
    <w:rsid w:val="00AB24C3"/>
    <w:rsid w:val="00AB42DD"/>
    <w:rsid w:val="00AB4B21"/>
    <w:rsid w:val="00AB4FB2"/>
    <w:rsid w:val="00AB5CC9"/>
    <w:rsid w:val="00AB70F4"/>
    <w:rsid w:val="00AB78DD"/>
    <w:rsid w:val="00AC18A8"/>
    <w:rsid w:val="00AC2424"/>
    <w:rsid w:val="00AC35CC"/>
    <w:rsid w:val="00AC3F54"/>
    <w:rsid w:val="00AC4BC3"/>
    <w:rsid w:val="00AD1E94"/>
    <w:rsid w:val="00AD2CAA"/>
    <w:rsid w:val="00AD2CB6"/>
    <w:rsid w:val="00AD36B0"/>
    <w:rsid w:val="00AD4273"/>
    <w:rsid w:val="00AD4500"/>
    <w:rsid w:val="00AD5098"/>
    <w:rsid w:val="00AD68CA"/>
    <w:rsid w:val="00AE04A7"/>
    <w:rsid w:val="00AE0750"/>
    <w:rsid w:val="00AE52AA"/>
    <w:rsid w:val="00AE570A"/>
    <w:rsid w:val="00AE5891"/>
    <w:rsid w:val="00AF0C93"/>
    <w:rsid w:val="00AF1083"/>
    <w:rsid w:val="00AF18E8"/>
    <w:rsid w:val="00AF25E7"/>
    <w:rsid w:val="00AF376D"/>
    <w:rsid w:val="00AF3DE5"/>
    <w:rsid w:val="00AF40F4"/>
    <w:rsid w:val="00AF5516"/>
    <w:rsid w:val="00AF612B"/>
    <w:rsid w:val="00AF6252"/>
    <w:rsid w:val="00AF6BA1"/>
    <w:rsid w:val="00AF6BF4"/>
    <w:rsid w:val="00B00218"/>
    <w:rsid w:val="00B01FEF"/>
    <w:rsid w:val="00B02BAC"/>
    <w:rsid w:val="00B047E9"/>
    <w:rsid w:val="00B04B5A"/>
    <w:rsid w:val="00B0645A"/>
    <w:rsid w:val="00B06DE1"/>
    <w:rsid w:val="00B10EEB"/>
    <w:rsid w:val="00B1484B"/>
    <w:rsid w:val="00B166E8"/>
    <w:rsid w:val="00B17B94"/>
    <w:rsid w:val="00B201FB"/>
    <w:rsid w:val="00B2062B"/>
    <w:rsid w:val="00B21AAC"/>
    <w:rsid w:val="00B23002"/>
    <w:rsid w:val="00B23403"/>
    <w:rsid w:val="00B256BE"/>
    <w:rsid w:val="00B3153A"/>
    <w:rsid w:val="00B33A29"/>
    <w:rsid w:val="00B353D1"/>
    <w:rsid w:val="00B40398"/>
    <w:rsid w:val="00B42C64"/>
    <w:rsid w:val="00B43BBF"/>
    <w:rsid w:val="00B46944"/>
    <w:rsid w:val="00B47C32"/>
    <w:rsid w:val="00B47E90"/>
    <w:rsid w:val="00B518F4"/>
    <w:rsid w:val="00B51DB9"/>
    <w:rsid w:val="00B53D00"/>
    <w:rsid w:val="00B54023"/>
    <w:rsid w:val="00B54A18"/>
    <w:rsid w:val="00B54B97"/>
    <w:rsid w:val="00B56831"/>
    <w:rsid w:val="00B57D25"/>
    <w:rsid w:val="00B613A4"/>
    <w:rsid w:val="00B620F6"/>
    <w:rsid w:val="00B62CFB"/>
    <w:rsid w:val="00B63D8D"/>
    <w:rsid w:val="00B652C9"/>
    <w:rsid w:val="00B65512"/>
    <w:rsid w:val="00B65FF1"/>
    <w:rsid w:val="00B70DEF"/>
    <w:rsid w:val="00B74759"/>
    <w:rsid w:val="00B77F56"/>
    <w:rsid w:val="00B813F9"/>
    <w:rsid w:val="00B81452"/>
    <w:rsid w:val="00B8280B"/>
    <w:rsid w:val="00B8333A"/>
    <w:rsid w:val="00B846E9"/>
    <w:rsid w:val="00B864E6"/>
    <w:rsid w:val="00B96315"/>
    <w:rsid w:val="00BA0A53"/>
    <w:rsid w:val="00BA34DE"/>
    <w:rsid w:val="00BA4A5D"/>
    <w:rsid w:val="00BA6110"/>
    <w:rsid w:val="00BA7C5B"/>
    <w:rsid w:val="00BB09AA"/>
    <w:rsid w:val="00BB2F43"/>
    <w:rsid w:val="00BB3358"/>
    <w:rsid w:val="00BB46AB"/>
    <w:rsid w:val="00BB5DBB"/>
    <w:rsid w:val="00BB6F09"/>
    <w:rsid w:val="00BC0D46"/>
    <w:rsid w:val="00BC21F1"/>
    <w:rsid w:val="00BC2D0E"/>
    <w:rsid w:val="00BC4BD9"/>
    <w:rsid w:val="00BC59BD"/>
    <w:rsid w:val="00BC61D8"/>
    <w:rsid w:val="00BC7A7A"/>
    <w:rsid w:val="00BD0736"/>
    <w:rsid w:val="00BD13BF"/>
    <w:rsid w:val="00BD230B"/>
    <w:rsid w:val="00BD6B51"/>
    <w:rsid w:val="00BD6F7C"/>
    <w:rsid w:val="00BE0325"/>
    <w:rsid w:val="00BE1BCB"/>
    <w:rsid w:val="00BE1C01"/>
    <w:rsid w:val="00BE2E11"/>
    <w:rsid w:val="00BE3416"/>
    <w:rsid w:val="00BE3934"/>
    <w:rsid w:val="00BE5AC7"/>
    <w:rsid w:val="00BE6834"/>
    <w:rsid w:val="00BE76A1"/>
    <w:rsid w:val="00BF020F"/>
    <w:rsid w:val="00BF175E"/>
    <w:rsid w:val="00BF3FE7"/>
    <w:rsid w:val="00BF4CD1"/>
    <w:rsid w:val="00BF4EE3"/>
    <w:rsid w:val="00BF5BFA"/>
    <w:rsid w:val="00BF61CB"/>
    <w:rsid w:val="00BF6C75"/>
    <w:rsid w:val="00C01D52"/>
    <w:rsid w:val="00C029D3"/>
    <w:rsid w:val="00C03398"/>
    <w:rsid w:val="00C0452E"/>
    <w:rsid w:val="00C0528B"/>
    <w:rsid w:val="00C055F6"/>
    <w:rsid w:val="00C05E37"/>
    <w:rsid w:val="00C111BA"/>
    <w:rsid w:val="00C130B9"/>
    <w:rsid w:val="00C1478D"/>
    <w:rsid w:val="00C16B50"/>
    <w:rsid w:val="00C21135"/>
    <w:rsid w:val="00C21671"/>
    <w:rsid w:val="00C23B14"/>
    <w:rsid w:val="00C23FCC"/>
    <w:rsid w:val="00C25DC4"/>
    <w:rsid w:val="00C30CC6"/>
    <w:rsid w:val="00C329D8"/>
    <w:rsid w:val="00C32DC0"/>
    <w:rsid w:val="00C34A37"/>
    <w:rsid w:val="00C3538C"/>
    <w:rsid w:val="00C35750"/>
    <w:rsid w:val="00C3644E"/>
    <w:rsid w:val="00C3762A"/>
    <w:rsid w:val="00C42D77"/>
    <w:rsid w:val="00C45924"/>
    <w:rsid w:val="00C46AEF"/>
    <w:rsid w:val="00C47835"/>
    <w:rsid w:val="00C479C9"/>
    <w:rsid w:val="00C5033E"/>
    <w:rsid w:val="00C505DE"/>
    <w:rsid w:val="00C5328E"/>
    <w:rsid w:val="00C535B6"/>
    <w:rsid w:val="00C5434C"/>
    <w:rsid w:val="00C57CEC"/>
    <w:rsid w:val="00C57D6E"/>
    <w:rsid w:val="00C61CDB"/>
    <w:rsid w:val="00C64229"/>
    <w:rsid w:val="00C646F3"/>
    <w:rsid w:val="00C64FB4"/>
    <w:rsid w:val="00C66B4F"/>
    <w:rsid w:val="00C70DAA"/>
    <w:rsid w:val="00C73A5E"/>
    <w:rsid w:val="00C751EE"/>
    <w:rsid w:val="00C753B1"/>
    <w:rsid w:val="00C7585F"/>
    <w:rsid w:val="00C762BE"/>
    <w:rsid w:val="00C7750F"/>
    <w:rsid w:val="00C775D9"/>
    <w:rsid w:val="00C813AE"/>
    <w:rsid w:val="00C826BF"/>
    <w:rsid w:val="00C86C37"/>
    <w:rsid w:val="00C87DDE"/>
    <w:rsid w:val="00C907C1"/>
    <w:rsid w:val="00C91AA3"/>
    <w:rsid w:val="00C91E2B"/>
    <w:rsid w:val="00C92066"/>
    <w:rsid w:val="00C93BBF"/>
    <w:rsid w:val="00C95429"/>
    <w:rsid w:val="00C95D50"/>
    <w:rsid w:val="00C95FDB"/>
    <w:rsid w:val="00C96269"/>
    <w:rsid w:val="00C96FB7"/>
    <w:rsid w:val="00C97CCF"/>
    <w:rsid w:val="00CA12DE"/>
    <w:rsid w:val="00CA15A7"/>
    <w:rsid w:val="00CA1DC6"/>
    <w:rsid w:val="00CA3F6E"/>
    <w:rsid w:val="00CA5F43"/>
    <w:rsid w:val="00CA6317"/>
    <w:rsid w:val="00CB6866"/>
    <w:rsid w:val="00CB7220"/>
    <w:rsid w:val="00CB7B44"/>
    <w:rsid w:val="00CC055C"/>
    <w:rsid w:val="00CC2303"/>
    <w:rsid w:val="00CC4A27"/>
    <w:rsid w:val="00CC5FE8"/>
    <w:rsid w:val="00CC610F"/>
    <w:rsid w:val="00CC716C"/>
    <w:rsid w:val="00CD0F2B"/>
    <w:rsid w:val="00CD166B"/>
    <w:rsid w:val="00CD36D6"/>
    <w:rsid w:val="00CD3EE2"/>
    <w:rsid w:val="00CE4080"/>
    <w:rsid w:val="00CE46BA"/>
    <w:rsid w:val="00CE7B28"/>
    <w:rsid w:val="00CF145E"/>
    <w:rsid w:val="00CF2609"/>
    <w:rsid w:val="00CF3132"/>
    <w:rsid w:val="00CF37CB"/>
    <w:rsid w:val="00CF54AC"/>
    <w:rsid w:val="00CF56E9"/>
    <w:rsid w:val="00CF613B"/>
    <w:rsid w:val="00D00462"/>
    <w:rsid w:val="00D00ADC"/>
    <w:rsid w:val="00D00C27"/>
    <w:rsid w:val="00D02E42"/>
    <w:rsid w:val="00D07238"/>
    <w:rsid w:val="00D07704"/>
    <w:rsid w:val="00D10FB1"/>
    <w:rsid w:val="00D1153B"/>
    <w:rsid w:val="00D14B12"/>
    <w:rsid w:val="00D15278"/>
    <w:rsid w:val="00D21274"/>
    <w:rsid w:val="00D2195E"/>
    <w:rsid w:val="00D22034"/>
    <w:rsid w:val="00D22781"/>
    <w:rsid w:val="00D25A35"/>
    <w:rsid w:val="00D26634"/>
    <w:rsid w:val="00D2717E"/>
    <w:rsid w:val="00D32847"/>
    <w:rsid w:val="00D35080"/>
    <w:rsid w:val="00D35800"/>
    <w:rsid w:val="00D37D2E"/>
    <w:rsid w:val="00D40735"/>
    <w:rsid w:val="00D430B7"/>
    <w:rsid w:val="00D438CB"/>
    <w:rsid w:val="00D45344"/>
    <w:rsid w:val="00D45E15"/>
    <w:rsid w:val="00D46048"/>
    <w:rsid w:val="00D46757"/>
    <w:rsid w:val="00D56E09"/>
    <w:rsid w:val="00D6199A"/>
    <w:rsid w:val="00D6275D"/>
    <w:rsid w:val="00D63393"/>
    <w:rsid w:val="00D643FA"/>
    <w:rsid w:val="00D64C1E"/>
    <w:rsid w:val="00D65785"/>
    <w:rsid w:val="00D661D1"/>
    <w:rsid w:val="00D70E3D"/>
    <w:rsid w:val="00D716D5"/>
    <w:rsid w:val="00D75260"/>
    <w:rsid w:val="00D75A7F"/>
    <w:rsid w:val="00D762E4"/>
    <w:rsid w:val="00D771F4"/>
    <w:rsid w:val="00D80424"/>
    <w:rsid w:val="00D81298"/>
    <w:rsid w:val="00D83217"/>
    <w:rsid w:val="00D83D61"/>
    <w:rsid w:val="00D847E6"/>
    <w:rsid w:val="00D85BAD"/>
    <w:rsid w:val="00D866E3"/>
    <w:rsid w:val="00D904AC"/>
    <w:rsid w:val="00D90DA8"/>
    <w:rsid w:val="00D910EE"/>
    <w:rsid w:val="00D91483"/>
    <w:rsid w:val="00D94344"/>
    <w:rsid w:val="00D94FB8"/>
    <w:rsid w:val="00D979F3"/>
    <w:rsid w:val="00D97F94"/>
    <w:rsid w:val="00DA0146"/>
    <w:rsid w:val="00DA0635"/>
    <w:rsid w:val="00DA1BB9"/>
    <w:rsid w:val="00DA3810"/>
    <w:rsid w:val="00DA6EC6"/>
    <w:rsid w:val="00DB16DA"/>
    <w:rsid w:val="00DB19E6"/>
    <w:rsid w:val="00DB2A51"/>
    <w:rsid w:val="00DB58AF"/>
    <w:rsid w:val="00DB58EB"/>
    <w:rsid w:val="00DB6F2D"/>
    <w:rsid w:val="00DB7A0D"/>
    <w:rsid w:val="00DC0157"/>
    <w:rsid w:val="00DC1220"/>
    <w:rsid w:val="00DC3B36"/>
    <w:rsid w:val="00DC5976"/>
    <w:rsid w:val="00DC5AFA"/>
    <w:rsid w:val="00DD00A6"/>
    <w:rsid w:val="00DD139D"/>
    <w:rsid w:val="00DD426A"/>
    <w:rsid w:val="00DD74F0"/>
    <w:rsid w:val="00DE188D"/>
    <w:rsid w:val="00DE1B23"/>
    <w:rsid w:val="00DE2672"/>
    <w:rsid w:val="00DE30E2"/>
    <w:rsid w:val="00DE4B0E"/>
    <w:rsid w:val="00DE57AE"/>
    <w:rsid w:val="00DE6277"/>
    <w:rsid w:val="00DF04F9"/>
    <w:rsid w:val="00DF21C6"/>
    <w:rsid w:val="00DF21D2"/>
    <w:rsid w:val="00DF3731"/>
    <w:rsid w:val="00DF3D51"/>
    <w:rsid w:val="00DF43DF"/>
    <w:rsid w:val="00DF4645"/>
    <w:rsid w:val="00DF50AD"/>
    <w:rsid w:val="00DF6002"/>
    <w:rsid w:val="00DF698B"/>
    <w:rsid w:val="00E04795"/>
    <w:rsid w:val="00E05743"/>
    <w:rsid w:val="00E143A8"/>
    <w:rsid w:val="00E149DC"/>
    <w:rsid w:val="00E14FB2"/>
    <w:rsid w:val="00E15915"/>
    <w:rsid w:val="00E201AD"/>
    <w:rsid w:val="00E2075B"/>
    <w:rsid w:val="00E23A16"/>
    <w:rsid w:val="00E2668E"/>
    <w:rsid w:val="00E26BBB"/>
    <w:rsid w:val="00E271C0"/>
    <w:rsid w:val="00E27DA0"/>
    <w:rsid w:val="00E301C2"/>
    <w:rsid w:val="00E324AB"/>
    <w:rsid w:val="00E33CEC"/>
    <w:rsid w:val="00E34162"/>
    <w:rsid w:val="00E34462"/>
    <w:rsid w:val="00E36163"/>
    <w:rsid w:val="00E37318"/>
    <w:rsid w:val="00E41199"/>
    <w:rsid w:val="00E421BD"/>
    <w:rsid w:val="00E423C4"/>
    <w:rsid w:val="00E434D0"/>
    <w:rsid w:val="00E456DB"/>
    <w:rsid w:val="00E45E69"/>
    <w:rsid w:val="00E47B84"/>
    <w:rsid w:val="00E54CAF"/>
    <w:rsid w:val="00E55136"/>
    <w:rsid w:val="00E55398"/>
    <w:rsid w:val="00E57B54"/>
    <w:rsid w:val="00E601E2"/>
    <w:rsid w:val="00E60AD8"/>
    <w:rsid w:val="00E61886"/>
    <w:rsid w:val="00E649DD"/>
    <w:rsid w:val="00E65149"/>
    <w:rsid w:val="00E66E33"/>
    <w:rsid w:val="00E67DC6"/>
    <w:rsid w:val="00E7198F"/>
    <w:rsid w:val="00E7386F"/>
    <w:rsid w:val="00E73A70"/>
    <w:rsid w:val="00E751A0"/>
    <w:rsid w:val="00E75A0E"/>
    <w:rsid w:val="00E76F14"/>
    <w:rsid w:val="00E7785C"/>
    <w:rsid w:val="00E77F9B"/>
    <w:rsid w:val="00E80424"/>
    <w:rsid w:val="00E81784"/>
    <w:rsid w:val="00E82C63"/>
    <w:rsid w:val="00E8716A"/>
    <w:rsid w:val="00E8782E"/>
    <w:rsid w:val="00E920B1"/>
    <w:rsid w:val="00E94257"/>
    <w:rsid w:val="00E95B43"/>
    <w:rsid w:val="00E9646D"/>
    <w:rsid w:val="00E96AA5"/>
    <w:rsid w:val="00E96C93"/>
    <w:rsid w:val="00E97CA1"/>
    <w:rsid w:val="00EA1181"/>
    <w:rsid w:val="00EA1E9B"/>
    <w:rsid w:val="00EA2350"/>
    <w:rsid w:val="00EA4887"/>
    <w:rsid w:val="00EA5AD7"/>
    <w:rsid w:val="00EA65D3"/>
    <w:rsid w:val="00EA6CF2"/>
    <w:rsid w:val="00EA707A"/>
    <w:rsid w:val="00EB29DE"/>
    <w:rsid w:val="00EB3770"/>
    <w:rsid w:val="00EB422D"/>
    <w:rsid w:val="00EB4522"/>
    <w:rsid w:val="00EB49E7"/>
    <w:rsid w:val="00EB50DF"/>
    <w:rsid w:val="00EB7D14"/>
    <w:rsid w:val="00EC0FCD"/>
    <w:rsid w:val="00EC3904"/>
    <w:rsid w:val="00EC3D20"/>
    <w:rsid w:val="00EC5490"/>
    <w:rsid w:val="00EC5720"/>
    <w:rsid w:val="00EC5B0D"/>
    <w:rsid w:val="00EC7F7A"/>
    <w:rsid w:val="00ED14E9"/>
    <w:rsid w:val="00ED1595"/>
    <w:rsid w:val="00ED1B4B"/>
    <w:rsid w:val="00ED2606"/>
    <w:rsid w:val="00ED2B4A"/>
    <w:rsid w:val="00ED301C"/>
    <w:rsid w:val="00ED5748"/>
    <w:rsid w:val="00ED6B6B"/>
    <w:rsid w:val="00ED7492"/>
    <w:rsid w:val="00ED7F6C"/>
    <w:rsid w:val="00EE0694"/>
    <w:rsid w:val="00EE5147"/>
    <w:rsid w:val="00EE52D9"/>
    <w:rsid w:val="00EE598E"/>
    <w:rsid w:val="00EE5F77"/>
    <w:rsid w:val="00EE6AEC"/>
    <w:rsid w:val="00EE7429"/>
    <w:rsid w:val="00EF2699"/>
    <w:rsid w:val="00EF280F"/>
    <w:rsid w:val="00EF3E69"/>
    <w:rsid w:val="00EF7905"/>
    <w:rsid w:val="00F002F5"/>
    <w:rsid w:val="00F007EB"/>
    <w:rsid w:val="00F0301D"/>
    <w:rsid w:val="00F03C2D"/>
    <w:rsid w:val="00F1135A"/>
    <w:rsid w:val="00F122B9"/>
    <w:rsid w:val="00F127A7"/>
    <w:rsid w:val="00F13DFA"/>
    <w:rsid w:val="00F143DB"/>
    <w:rsid w:val="00F14626"/>
    <w:rsid w:val="00F1484B"/>
    <w:rsid w:val="00F14B84"/>
    <w:rsid w:val="00F14CDD"/>
    <w:rsid w:val="00F215E2"/>
    <w:rsid w:val="00F22833"/>
    <w:rsid w:val="00F256B4"/>
    <w:rsid w:val="00F2713F"/>
    <w:rsid w:val="00F2776F"/>
    <w:rsid w:val="00F306BB"/>
    <w:rsid w:val="00F308AA"/>
    <w:rsid w:val="00F3173E"/>
    <w:rsid w:val="00F319AD"/>
    <w:rsid w:val="00F33DB9"/>
    <w:rsid w:val="00F41549"/>
    <w:rsid w:val="00F41B23"/>
    <w:rsid w:val="00F41DC0"/>
    <w:rsid w:val="00F426A3"/>
    <w:rsid w:val="00F4394A"/>
    <w:rsid w:val="00F45904"/>
    <w:rsid w:val="00F461D6"/>
    <w:rsid w:val="00F4779B"/>
    <w:rsid w:val="00F50002"/>
    <w:rsid w:val="00F5160C"/>
    <w:rsid w:val="00F53807"/>
    <w:rsid w:val="00F539B7"/>
    <w:rsid w:val="00F56880"/>
    <w:rsid w:val="00F571F6"/>
    <w:rsid w:val="00F574CA"/>
    <w:rsid w:val="00F602F8"/>
    <w:rsid w:val="00F615BF"/>
    <w:rsid w:val="00F61B0A"/>
    <w:rsid w:val="00F63DE9"/>
    <w:rsid w:val="00F64E3B"/>
    <w:rsid w:val="00F65FC3"/>
    <w:rsid w:val="00F70EF7"/>
    <w:rsid w:val="00F71269"/>
    <w:rsid w:val="00F71F32"/>
    <w:rsid w:val="00F725EB"/>
    <w:rsid w:val="00F73159"/>
    <w:rsid w:val="00F74562"/>
    <w:rsid w:val="00F74B8D"/>
    <w:rsid w:val="00F76152"/>
    <w:rsid w:val="00F76985"/>
    <w:rsid w:val="00F775AD"/>
    <w:rsid w:val="00F82C45"/>
    <w:rsid w:val="00F8549B"/>
    <w:rsid w:val="00F85823"/>
    <w:rsid w:val="00F85F1C"/>
    <w:rsid w:val="00F87332"/>
    <w:rsid w:val="00F933A3"/>
    <w:rsid w:val="00F94EBD"/>
    <w:rsid w:val="00FA0B7B"/>
    <w:rsid w:val="00FA0D90"/>
    <w:rsid w:val="00FA13D8"/>
    <w:rsid w:val="00FA2302"/>
    <w:rsid w:val="00FA444E"/>
    <w:rsid w:val="00FA48F9"/>
    <w:rsid w:val="00FB0009"/>
    <w:rsid w:val="00FB03D0"/>
    <w:rsid w:val="00FB2160"/>
    <w:rsid w:val="00FB2CD2"/>
    <w:rsid w:val="00FB2FDD"/>
    <w:rsid w:val="00FB3CA4"/>
    <w:rsid w:val="00FC0F18"/>
    <w:rsid w:val="00FC182D"/>
    <w:rsid w:val="00FC2169"/>
    <w:rsid w:val="00FC2187"/>
    <w:rsid w:val="00FC3B1E"/>
    <w:rsid w:val="00FC6158"/>
    <w:rsid w:val="00FC73B4"/>
    <w:rsid w:val="00FC7EB2"/>
    <w:rsid w:val="00FD226E"/>
    <w:rsid w:val="00FD3A53"/>
    <w:rsid w:val="00FD4C87"/>
    <w:rsid w:val="00FD51DE"/>
    <w:rsid w:val="00FD60FE"/>
    <w:rsid w:val="00FD7406"/>
    <w:rsid w:val="00FE0C53"/>
    <w:rsid w:val="00FE1831"/>
    <w:rsid w:val="00FE2EF8"/>
    <w:rsid w:val="00FE3BAF"/>
    <w:rsid w:val="00FE3D30"/>
    <w:rsid w:val="00FE72CE"/>
    <w:rsid w:val="00FF02F4"/>
    <w:rsid w:val="00FF2FA7"/>
    <w:rsid w:val="00FF5B91"/>
    <w:rsid w:val="00FF768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6BC7E"/>
  <w15:docId w15:val="{9FAE9EDB-3CF4-4A57-804B-C3FEA3DF1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7073"/>
    <w:rPr>
      <w:rFonts w:ascii="CG Times (WN)" w:eastAsia="Times New Roman" w:hAnsi="CG Times (WN)"/>
      <w:szCs w:val="24"/>
      <w:lang w:eastAsia="en-US"/>
    </w:rPr>
  </w:style>
  <w:style w:type="paragraph" w:styleId="10">
    <w:name w:val="heading 1"/>
    <w:basedOn w:val="a"/>
    <w:next w:val="a"/>
    <w:link w:val="11"/>
    <w:rsid w:val="00F306B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0"/>
    <w:next w:val="a"/>
    <w:rsid w:val="00F306BB"/>
    <w:pPr>
      <w:spacing w:before="180"/>
      <w:outlineLvl w:val="1"/>
    </w:pPr>
    <w:rPr>
      <w:sz w:val="32"/>
      <w:lang w:val="zh-CN"/>
    </w:rPr>
  </w:style>
  <w:style w:type="paragraph" w:styleId="3">
    <w:name w:val="heading 3"/>
    <w:basedOn w:val="20"/>
    <w:next w:val="a"/>
    <w:qFormat/>
    <w:rsid w:val="00F306BB"/>
    <w:pPr>
      <w:spacing w:before="120"/>
      <w:outlineLvl w:val="2"/>
    </w:pPr>
    <w:rPr>
      <w:sz w:val="28"/>
    </w:rPr>
  </w:style>
  <w:style w:type="paragraph" w:styleId="4">
    <w:name w:val="heading 4"/>
    <w:basedOn w:val="3"/>
    <w:next w:val="a"/>
    <w:qFormat/>
    <w:rsid w:val="00F306BB"/>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sid w:val="00F306BB"/>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rsid w:val="00F306BB"/>
  </w:style>
  <w:style w:type="paragraph" w:styleId="a7">
    <w:name w:val="Body Text"/>
    <w:basedOn w:val="a"/>
    <w:link w:val="a8"/>
    <w:qFormat/>
    <w:rsid w:val="00F306BB"/>
    <w:pPr>
      <w:spacing w:after="120"/>
      <w:jc w:val="both"/>
    </w:pPr>
    <w:rPr>
      <w:rFonts w:eastAsia="MS Mincho"/>
    </w:rPr>
  </w:style>
  <w:style w:type="paragraph" w:styleId="a9">
    <w:name w:val="Balloon Text"/>
    <w:basedOn w:val="a"/>
    <w:link w:val="aa"/>
    <w:qFormat/>
    <w:rsid w:val="00F306BB"/>
    <w:rPr>
      <w:sz w:val="18"/>
      <w:szCs w:val="18"/>
    </w:rPr>
  </w:style>
  <w:style w:type="paragraph" w:styleId="ab">
    <w:name w:val="footer"/>
    <w:basedOn w:val="a"/>
    <w:link w:val="ac"/>
    <w:qFormat/>
    <w:rsid w:val="00F306BB"/>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rsid w:val="00F306BB"/>
    <w:pPr>
      <w:tabs>
        <w:tab w:val="center" w:pos="4536"/>
        <w:tab w:val="right" w:pos="9072"/>
      </w:tabs>
    </w:pPr>
    <w:rPr>
      <w:rFonts w:ascii="Arial" w:eastAsia="MS Mincho" w:hAnsi="Arial"/>
      <w:b/>
    </w:rPr>
  </w:style>
  <w:style w:type="paragraph" w:styleId="af">
    <w:name w:val="List"/>
    <w:basedOn w:val="a"/>
    <w:qFormat/>
    <w:rsid w:val="00F306BB"/>
    <w:pPr>
      <w:ind w:left="568" w:hanging="284"/>
    </w:pPr>
  </w:style>
  <w:style w:type="paragraph" w:styleId="af0">
    <w:name w:val="annotation subject"/>
    <w:basedOn w:val="a5"/>
    <w:next w:val="a5"/>
    <w:link w:val="af1"/>
    <w:qFormat/>
    <w:rsid w:val="00F306BB"/>
    <w:rPr>
      <w:b/>
      <w:bCs/>
    </w:rPr>
  </w:style>
  <w:style w:type="table" w:styleId="af2">
    <w:name w:val="Table Grid"/>
    <w:basedOn w:val="a1"/>
    <w:unhideWhenUsed/>
    <w:qFormat/>
    <w:rsid w:val="00F30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sid w:val="00F306BB"/>
    <w:rPr>
      <w:color w:val="0000FF"/>
      <w:u w:val="single"/>
    </w:rPr>
  </w:style>
  <w:style w:type="character" w:styleId="af4">
    <w:name w:val="annotation reference"/>
    <w:qFormat/>
    <w:rsid w:val="00F306BB"/>
    <w:rPr>
      <w:sz w:val="16"/>
    </w:rPr>
  </w:style>
  <w:style w:type="paragraph" w:customStyle="1" w:styleId="TAH">
    <w:name w:val="TAH"/>
    <w:basedOn w:val="TAC"/>
    <w:link w:val="TAHCar"/>
    <w:qFormat/>
    <w:rsid w:val="00F306BB"/>
    <w:rPr>
      <w:b/>
    </w:rPr>
  </w:style>
  <w:style w:type="paragraph" w:customStyle="1" w:styleId="TAC">
    <w:name w:val="TAC"/>
    <w:basedOn w:val="TAL"/>
    <w:link w:val="TACChar"/>
    <w:qFormat/>
    <w:rsid w:val="00F306BB"/>
    <w:pPr>
      <w:overflowPunct w:val="0"/>
      <w:autoSpaceDE w:val="0"/>
      <w:autoSpaceDN w:val="0"/>
      <w:adjustRightInd w:val="0"/>
      <w:jc w:val="center"/>
      <w:textAlignment w:val="baseline"/>
    </w:pPr>
    <w:rPr>
      <w:lang w:eastAsia="en-GB"/>
    </w:rPr>
  </w:style>
  <w:style w:type="paragraph" w:customStyle="1" w:styleId="TAL">
    <w:name w:val="TAL"/>
    <w:basedOn w:val="a"/>
    <w:link w:val="TALCar"/>
    <w:qFormat/>
    <w:rsid w:val="00F306BB"/>
    <w:pPr>
      <w:keepNext/>
      <w:keepLines/>
    </w:pPr>
    <w:rPr>
      <w:rFonts w:ascii="Arial" w:hAnsi="Arial"/>
      <w:sz w:val="18"/>
      <w:szCs w:val="20"/>
      <w:lang w:val="en-GB"/>
    </w:rPr>
  </w:style>
  <w:style w:type="paragraph" w:customStyle="1" w:styleId="Doc-text2">
    <w:name w:val="Doc-text2"/>
    <w:basedOn w:val="a"/>
    <w:link w:val="Doc-text2Char"/>
    <w:qFormat/>
    <w:rsid w:val="00F306BB"/>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rsid w:val="00F306BB"/>
    <w:pPr>
      <w:numPr>
        <w:numId w:val="2"/>
      </w:numPr>
      <w:spacing w:before="60"/>
    </w:pPr>
    <w:rPr>
      <w:b/>
    </w:rPr>
  </w:style>
  <w:style w:type="character" w:customStyle="1" w:styleId="PLChar">
    <w:name w:val="PL Char"/>
    <w:basedOn w:val="a0"/>
    <w:link w:val="PL"/>
    <w:qFormat/>
    <w:rsid w:val="00F306BB"/>
    <w:rPr>
      <w:rFonts w:ascii="Courier New" w:hAnsi="Courier New" w:cs="Courier New"/>
    </w:rPr>
  </w:style>
  <w:style w:type="paragraph" w:customStyle="1" w:styleId="PL">
    <w:name w:val="PL"/>
    <w:basedOn w:val="a"/>
    <w:link w:val="PLChar"/>
    <w:qFormat/>
    <w:rsid w:val="00F306BB"/>
    <w:rPr>
      <w:rFonts w:ascii="Courier New" w:hAnsi="Courier New"/>
      <w:szCs w:val="20"/>
      <w:lang w:eastAsia="zh-CN"/>
    </w:rPr>
  </w:style>
  <w:style w:type="character" w:customStyle="1" w:styleId="B1Char1">
    <w:name w:val="B1 Char1"/>
    <w:basedOn w:val="a0"/>
    <w:link w:val="B1"/>
    <w:qFormat/>
    <w:rsid w:val="00F306BB"/>
  </w:style>
  <w:style w:type="paragraph" w:customStyle="1" w:styleId="B1">
    <w:name w:val="B1"/>
    <w:basedOn w:val="af"/>
    <w:link w:val="B1Char1"/>
    <w:qFormat/>
    <w:rsid w:val="00F306BB"/>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rsid w:val="00F306BB"/>
    <w:pPr>
      <w:ind w:left="720"/>
    </w:pPr>
    <w:rPr>
      <w:rFonts w:ascii="Calibri" w:eastAsia="宋体" w:hAnsi="Calibri"/>
      <w:sz w:val="22"/>
      <w:szCs w:val="22"/>
      <w:lang w:eastAsia="zh-CN"/>
    </w:rPr>
  </w:style>
  <w:style w:type="paragraph" w:customStyle="1" w:styleId="B2">
    <w:name w:val="B2"/>
    <w:basedOn w:val="a"/>
    <w:link w:val="B2Char"/>
    <w:qFormat/>
    <w:rsid w:val="00F306BB"/>
    <w:pPr>
      <w:spacing w:after="180"/>
      <w:ind w:left="851" w:hanging="284"/>
    </w:pPr>
    <w:rPr>
      <w:rFonts w:ascii="Times New Roman" w:eastAsia="Malgun Gothic" w:hAnsi="Times New Roman"/>
      <w:szCs w:val="20"/>
      <w:lang w:val="en-GB"/>
    </w:rPr>
  </w:style>
  <w:style w:type="character" w:customStyle="1" w:styleId="B1Char">
    <w:name w:val="B1 Char"/>
    <w:qFormat/>
    <w:rsid w:val="00F306BB"/>
    <w:rPr>
      <w:lang w:eastAsia="en-US"/>
    </w:rPr>
  </w:style>
  <w:style w:type="character" w:customStyle="1" w:styleId="B2Char">
    <w:name w:val="B2 Char"/>
    <w:link w:val="B2"/>
    <w:qFormat/>
    <w:rsid w:val="00F306BB"/>
    <w:rPr>
      <w:rFonts w:ascii="Times New Roman" w:eastAsia="Malgun Gothic" w:hAnsi="Times New Roman"/>
      <w:lang w:val="en-GB" w:eastAsia="en-US"/>
    </w:rPr>
  </w:style>
  <w:style w:type="paragraph" w:styleId="af5">
    <w:name w:val="List Paragraph"/>
    <w:basedOn w:val="a"/>
    <w:link w:val="af6"/>
    <w:uiPriority w:val="34"/>
    <w:qFormat/>
    <w:rsid w:val="00F306BB"/>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F306BB"/>
    <w:rPr>
      <w:rFonts w:ascii="Arial" w:eastAsia="Times New Roman" w:hAnsi="Arial"/>
      <w:sz w:val="18"/>
      <w:lang w:val="en-GB" w:eastAsia="en-US"/>
    </w:rPr>
  </w:style>
  <w:style w:type="character" w:customStyle="1" w:styleId="TAHCar">
    <w:name w:val="TAH Car"/>
    <w:link w:val="TAH"/>
    <w:qFormat/>
    <w:locked/>
    <w:rsid w:val="00F306BB"/>
    <w:rPr>
      <w:rFonts w:ascii="Arial" w:eastAsia="Times New Roman" w:hAnsi="Arial"/>
      <w:b/>
      <w:sz w:val="18"/>
      <w:lang w:val="en-GB" w:eastAsia="en-GB"/>
    </w:rPr>
  </w:style>
  <w:style w:type="character" w:customStyle="1" w:styleId="TACChar">
    <w:name w:val="TAC Char"/>
    <w:link w:val="TAC"/>
    <w:qFormat/>
    <w:locked/>
    <w:rsid w:val="00F306BB"/>
    <w:rPr>
      <w:rFonts w:ascii="Arial" w:eastAsia="Times New Roman" w:hAnsi="Arial"/>
      <w:sz w:val="18"/>
      <w:lang w:val="en-GB" w:eastAsia="en-GB"/>
    </w:rPr>
  </w:style>
  <w:style w:type="character" w:customStyle="1" w:styleId="a8">
    <w:name w:val="正文文本 字符"/>
    <w:basedOn w:val="a0"/>
    <w:link w:val="a7"/>
    <w:qFormat/>
    <w:rsid w:val="00F306BB"/>
    <w:rPr>
      <w:szCs w:val="24"/>
      <w:lang w:eastAsia="en-US"/>
    </w:rPr>
  </w:style>
  <w:style w:type="character" w:customStyle="1" w:styleId="ac">
    <w:name w:val="页脚 字符"/>
    <w:basedOn w:val="a0"/>
    <w:link w:val="ab"/>
    <w:qFormat/>
    <w:rsid w:val="00F306BB"/>
    <w:rPr>
      <w:rFonts w:eastAsia="Times New Roman"/>
      <w:sz w:val="18"/>
      <w:szCs w:val="18"/>
      <w:lang w:eastAsia="en-US"/>
    </w:rPr>
  </w:style>
  <w:style w:type="paragraph" w:customStyle="1" w:styleId="TH">
    <w:name w:val="TH"/>
    <w:basedOn w:val="a"/>
    <w:link w:val="THChar"/>
    <w:qFormat/>
    <w:rsid w:val="00F306BB"/>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sid w:val="00F306BB"/>
    <w:rPr>
      <w:rFonts w:ascii="Arial" w:eastAsiaTheme="minorEastAsia" w:hAnsi="Arial"/>
      <w:b/>
      <w:lang w:val="en-GB" w:eastAsia="en-US"/>
    </w:rPr>
  </w:style>
  <w:style w:type="character" w:customStyle="1" w:styleId="TALChar">
    <w:name w:val="TAL Char"/>
    <w:qFormat/>
    <w:locked/>
    <w:rsid w:val="00F306BB"/>
    <w:rPr>
      <w:rFonts w:ascii="Arial" w:hAnsi="Arial"/>
      <w:sz w:val="18"/>
      <w:lang w:val="en-GB" w:eastAsia="en-US" w:bidi="ar-SA"/>
    </w:rPr>
  </w:style>
  <w:style w:type="character" w:customStyle="1" w:styleId="a6">
    <w:name w:val="批注文字 字符"/>
    <w:basedOn w:val="a0"/>
    <w:link w:val="a5"/>
    <w:semiHidden/>
    <w:qFormat/>
    <w:rsid w:val="00F306BB"/>
    <w:rPr>
      <w:rFonts w:eastAsia="Times New Roman"/>
      <w:szCs w:val="24"/>
      <w:lang w:eastAsia="en-US"/>
    </w:rPr>
  </w:style>
  <w:style w:type="character" w:customStyle="1" w:styleId="aa">
    <w:name w:val="批注框文本 字符"/>
    <w:basedOn w:val="a0"/>
    <w:link w:val="a9"/>
    <w:qFormat/>
    <w:rsid w:val="00F306BB"/>
    <w:rPr>
      <w:rFonts w:eastAsia="Times New Roman"/>
      <w:sz w:val="18"/>
      <w:szCs w:val="18"/>
      <w:lang w:eastAsia="en-US"/>
    </w:rPr>
  </w:style>
  <w:style w:type="character" w:customStyle="1" w:styleId="af1">
    <w:name w:val="批注主题 字符"/>
    <w:basedOn w:val="a6"/>
    <w:link w:val="af0"/>
    <w:qFormat/>
    <w:rsid w:val="00F306BB"/>
    <w:rPr>
      <w:rFonts w:eastAsia="Times New Roman"/>
      <w:b/>
      <w:bCs/>
      <w:szCs w:val="24"/>
      <w:lang w:eastAsia="en-US"/>
    </w:rPr>
  </w:style>
  <w:style w:type="paragraph" w:customStyle="1" w:styleId="B3">
    <w:name w:val="B3"/>
    <w:basedOn w:val="a"/>
    <w:qFormat/>
    <w:rsid w:val="00F306BB"/>
    <w:pPr>
      <w:ind w:left="1135" w:hanging="284"/>
    </w:pPr>
  </w:style>
  <w:style w:type="paragraph" w:customStyle="1" w:styleId="NO">
    <w:name w:val="NO"/>
    <w:basedOn w:val="a"/>
    <w:qFormat/>
    <w:rsid w:val="00F306BB"/>
    <w:pPr>
      <w:keepLines/>
      <w:ind w:left="1135" w:hanging="851"/>
    </w:pPr>
  </w:style>
  <w:style w:type="character" w:customStyle="1" w:styleId="msoins0">
    <w:name w:val="msoins"/>
    <w:basedOn w:val="a0"/>
    <w:qFormat/>
    <w:rsid w:val="00F306BB"/>
  </w:style>
  <w:style w:type="paragraph" w:customStyle="1" w:styleId="src">
    <w:name w:val="src"/>
    <w:basedOn w:val="a"/>
    <w:qFormat/>
    <w:rsid w:val="00F306BB"/>
    <w:pPr>
      <w:spacing w:before="100" w:beforeAutospacing="1" w:after="100" w:afterAutospacing="1"/>
    </w:pPr>
    <w:rPr>
      <w:rFonts w:ascii="宋体" w:eastAsia="宋体" w:hAnsi="宋体" w:cs="宋体"/>
      <w:sz w:val="24"/>
      <w:lang w:eastAsia="zh-CN"/>
    </w:rPr>
  </w:style>
  <w:style w:type="paragraph" w:styleId="af7">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 w:type="paragraph" w:customStyle="1" w:styleId="Figure">
    <w:name w:val="Figure"/>
    <w:basedOn w:val="a"/>
    <w:next w:val="a3"/>
    <w:rsid w:val="00D25A35"/>
    <w:pPr>
      <w:keepNext/>
      <w:keepLines/>
      <w:overflowPunct w:val="0"/>
      <w:autoSpaceDE w:val="0"/>
      <w:autoSpaceDN w:val="0"/>
      <w:adjustRightInd w:val="0"/>
      <w:spacing w:before="180" w:after="180"/>
      <w:jc w:val="center"/>
      <w:textAlignment w:val="baseline"/>
    </w:pPr>
    <w:rPr>
      <w:rFonts w:ascii="Times New Roman" w:eastAsiaTheme="minorEastAsia" w:hAnsi="Times New Roman"/>
      <w:szCs w:val="20"/>
      <w:lang w:val="en-GB" w:eastAsia="ja-JP"/>
    </w:rPr>
  </w:style>
  <w:style w:type="character" w:styleId="af8">
    <w:name w:val="Placeholder Text"/>
    <w:basedOn w:val="a0"/>
    <w:uiPriority w:val="99"/>
    <w:semiHidden/>
    <w:rsid w:val="00DE1B23"/>
    <w:rPr>
      <w:color w:val="808080"/>
    </w:rPr>
  </w:style>
  <w:style w:type="paragraph" w:customStyle="1" w:styleId="3GPPText">
    <w:name w:val="3GPP Text"/>
    <w:basedOn w:val="a"/>
    <w:link w:val="3GPPTextChar"/>
    <w:qFormat/>
    <w:rsid w:val="00496099"/>
    <w:pPr>
      <w:overflowPunct w:val="0"/>
      <w:autoSpaceDE w:val="0"/>
      <w:autoSpaceDN w:val="0"/>
      <w:adjustRightInd w:val="0"/>
      <w:spacing w:before="120" w:after="120"/>
      <w:jc w:val="both"/>
      <w:textAlignment w:val="baseline"/>
    </w:pPr>
    <w:rPr>
      <w:rFonts w:ascii="Times New Roman" w:eastAsia="宋体" w:hAnsi="Times New Roman"/>
      <w:szCs w:val="20"/>
    </w:rPr>
  </w:style>
  <w:style w:type="character" w:customStyle="1" w:styleId="3GPPTextChar">
    <w:name w:val="3GPP Text Char"/>
    <w:link w:val="3GPPText"/>
    <w:qFormat/>
    <w:rsid w:val="00496099"/>
    <w:rPr>
      <w:lang w:eastAsia="en-US"/>
    </w:rPr>
  </w:style>
  <w:style w:type="character" w:styleId="af9">
    <w:name w:val="FollowedHyperlink"/>
    <w:basedOn w:val="a0"/>
    <w:semiHidden/>
    <w:unhideWhenUsed/>
    <w:rsid w:val="00E15915"/>
    <w:rPr>
      <w:color w:val="954F72" w:themeColor="followedHyperlink"/>
      <w:u w:val="single"/>
    </w:rPr>
  </w:style>
  <w:style w:type="paragraph" w:customStyle="1" w:styleId="1">
    <w:name w:val="样式1"/>
    <w:basedOn w:val="10"/>
    <w:link w:val="12"/>
    <w:rsid w:val="004B3E32"/>
    <w:pPr>
      <w:keepLines/>
      <w:numPr>
        <w:ilvl w:val="1"/>
        <w:numId w:val="3"/>
      </w:numPr>
      <w:pBdr>
        <w:top w:val="single" w:sz="12" w:space="3" w:color="auto"/>
      </w:pBdr>
      <w:tabs>
        <w:tab w:val="left" w:pos="425"/>
      </w:tabs>
      <w:overflowPunct w:val="0"/>
      <w:autoSpaceDE w:val="0"/>
      <w:autoSpaceDN w:val="0"/>
      <w:adjustRightInd w:val="0"/>
      <w:spacing w:before="180" w:after="180"/>
      <w:jc w:val="both"/>
      <w:textAlignment w:val="baseline"/>
    </w:pPr>
    <w:rPr>
      <w:b w:val="0"/>
      <w:bCs w:val="0"/>
      <w:kern w:val="0"/>
      <w:sz w:val="36"/>
      <w:szCs w:val="20"/>
      <w:lang w:val="fr-FR"/>
    </w:rPr>
  </w:style>
  <w:style w:type="character" w:customStyle="1" w:styleId="11">
    <w:name w:val="标题 1 字符"/>
    <w:basedOn w:val="a0"/>
    <w:link w:val="10"/>
    <w:rsid w:val="004B3E32"/>
    <w:rPr>
      <w:rFonts w:ascii="Arial" w:hAnsi="Arial" w:cs="Arial"/>
      <w:b/>
      <w:bCs/>
      <w:kern w:val="32"/>
      <w:sz w:val="28"/>
      <w:szCs w:val="32"/>
    </w:rPr>
  </w:style>
  <w:style w:type="character" w:customStyle="1" w:styleId="12">
    <w:name w:val="样式1 字符"/>
    <w:basedOn w:val="11"/>
    <w:link w:val="1"/>
    <w:rsid w:val="004B3E32"/>
    <w:rPr>
      <w:rFonts w:ascii="Arial" w:hAnsi="Arial" w:cs="Arial"/>
      <w:b w:val="0"/>
      <w:bCs w:val="0"/>
      <w:kern w:val="32"/>
      <w:sz w:val="36"/>
      <w:szCs w:val="32"/>
      <w:lang w:val="fr-FR"/>
    </w:rPr>
  </w:style>
  <w:style w:type="character" w:customStyle="1" w:styleId="13">
    <w:name w:val="未处理的提及1"/>
    <w:basedOn w:val="a0"/>
    <w:uiPriority w:val="99"/>
    <w:semiHidden/>
    <w:unhideWhenUsed/>
    <w:rsid w:val="00BD13BF"/>
    <w:rPr>
      <w:color w:val="605E5C"/>
      <w:shd w:val="clear" w:color="auto" w:fill="E1DFDD"/>
    </w:rPr>
  </w:style>
  <w:style w:type="paragraph" w:customStyle="1" w:styleId="2">
    <w:name w:val="样式2"/>
    <w:basedOn w:val="10"/>
    <w:link w:val="21"/>
    <w:qFormat/>
    <w:rsid w:val="00494310"/>
    <w:pPr>
      <w:keepLines/>
      <w:numPr>
        <w:numId w:val="3"/>
      </w:numPr>
      <w:pBdr>
        <w:top w:val="single" w:sz="12" w:space="3" w:color="auto"/>
      </w:pBdr>
      <w:overflowPunct w:val="0"/>
      <w:autoSpaceDE w:val="0"/>
      <w:autoSpaceDN w:val="0"/>
      <w:adjustRightInd w:val="0"/>
      <w:spacing w:before="180" w:after="180"/>
      <w:jc w:val="both"/>
      <w:textAlignment w:val="baseline"/>
    </w:pPr>
    <w:rPr>
      <w:b w:val="0"/>
      <w:bCs w:val="0"/>
      <w:kern w:val="0"/>
      <w:sz w:val="36"/>
      <w:szCs w:val="20"/>
      <w:lang w:val="en-GB" w:eastAsia="en-GB"/>
    </w:rPr>
  </w:style>
  <w:style w:type="paragraph" w:customStyle="1" w:styleId="30">
    <w:name w:val="样式3"/>
    <w:basedOn w:val="1"/>
    <w:link w:val="31"/>
    <w:qFormat/>
    <w:rsid w:val="00494310"/>
    <w:pPr>
      <w:outlineLvl w:val="1"/>
    </w:pPr>
  </w:style>
  <w:style w:type="character" w:customStyle="1" w:styleId="21">
    <w:name w:val="样式2 字符"/>
    <w:basedOn w:val="11"/>
    <w:link w:val="2"/>
    <w:rsid w:val="00494310"/>
    <w:rPr>
      <w:rFonts w:ascii="Arial" w:hAnsi="Arial" w:cs="Arial"/>
      <w:b w:val="0"/>
      <w:bCs w:val="0"/>
      <w:kern w:val="32"/>
      <w:sz w:val="36"/>
      <w:szCs w:val="32"/>
      <w:lang w:val="en-GB" w:eastAsia="en-GB"/>
    </w:rPr>
  </w:style>
  <w:style w:type="character" w:customStyle="1" w:styleId="31">
    <w:name w:val="样式3 字符"/>
    <w:basedOn w:val="12"/>
    <w:link w:val="30"/>
    <w:rsid w:val="00494310"/>
    <w:rPr>
      <w:rFonts w:ascii="Arial" w:hAnsi="Arial" w:cs="Arial"/>
      <w:b w:val="0"/>
      <w:bCs w:val="0"/>
      <w:kern w:val="32"/>
      <w:sz w:val="36"/>
      <w:szCs w:val="32"/>
      <w:lang w:val="fr-FR"/>
    </w:rPr>
  </w:style>
  <w:style w:type="character" w:customStyle="1" w:styleId="af6">
    <w:name w:val="列表段落 字符"/>
    <w:link w:val="af5"/>
    <w:uiPriority w:val="34"/>
    <w:qFormat/>
    <w:locked/>
    <w:rsid w:val="004466F5"/>
    <w:rPr>
      <w:rFonts w:ascii="Calibri" w:hAnsi="Calibri"/>
      <w:kern w:val="2"/>
      <w:sz w:val="21"/>
      <w:szCs w:val="22"/>
    </w:rPr>
  </w:style>
  <w:style w:type="paragraph" w:styleId="afa">
    <w:name w:val="Document Map"/>
    <w:basedOn w:val="a"/>
    <w:link w:val="afb"/>
    <w:semiHidden/>
    <w:unhideWhenUsed/>
    <w:rsid w:val="00E66E33"/>
    <w:rPr>
      <w:rFonts w:ascii="宋体" w:eastAsia="宋体"/>
      <w:sz w:val="18"/>
      <w:szCs w:val="18"/>
    </w:rPr>
  </w:style>
  <w:style w:type="character" w:customStyle="1" w:styleId="afb">
    <w:name w:val="文档结构图 字符"/>
    <w:basedOn w:val="a0"/>
    <w:link w:val="afa"/>
    <w:semiHidden/>
    <w:rsid w:val="00E66E33"/>
    <w:rPr>
      <w:rFonts w:ascii="宋体" w:hAnsi="CG Times (W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7170">
      <w:bodyDiv w:val="1"/>
      <w:marLeft w:val="0"/>
      <w:marRight w:val="0"/>
      <w:marTop w:val="0"/>
      <w:marBottom w:val="0"/>
      <w:divBdr>
        <w:top w:val="none" w:sz="0" w:space="0" w:color="auto"/>
        <w:left w:val="none" w:sz="0" w:space="0" w:color="auto"/>
        <w:bottom w:val="none" w:sz="0" w:space="0" w:color="auto"/>
        <w:right w:val="none" w:sz="0" w:space="0" w:color="auto"/>
      </w:divBdr>
    </w:div>
    <w:div w:id="161744150">
      <w:bodyDiv w:val="1"/>
      <w:marLeft w:val="0"/>
      <w:marRight w:val="0"/>
      <w:marTop w:val="0"/>
      <w:marBottom w:val="0"/>
      <w:divBdr>
        <w:top w:val="none" w:sz="0" w:space="0" w:color="auto"/>
        <w:left w:val="none" w:sz="0" w:space="0" w:color="auto"/>
        <w:bottom w:val="none" w:sz="0" w:space="0" w:color="auto"/>
        <w:right w:val="none" w:sz="0" w:space="0" w:color="auto"/>
      </w:divBdr>
    </w:div>
    <w:div w:id="184908920">
      <w:bodyDiv w:val="1"/>
      <w:marLeft w:val="0"/>
      <w:marRight w:val="0"/>
      <w:marTop w:val="0"/>
      <w:marBottom w:val="0"/>
      <w:divBdr>
        <w:top w:val="none" w:sz="0" w:space="0" w:color="auto"/>
        <w:left w:val="none" w:sz="0" w:space="0" w:color="auto"/>
        <w:bottom w:val="none" w:sz="0" w:space="0" w:color="auto"/>
        <w:right w:val="none" w:sz="0" w:space="0" w:color="auto"/>
      </w:divBdr>
    </w:div>
    <w:div w:id="295990552">
      <w:bodyDiv w:val="1"/>
      <w:marLeft w:val="0"/>
      <w:marRight w:val="0"/>
      <w:marTop w:val="0"/>
      <w:marBottom w:val="0"/>
      <w:divBdr>
        <w:top w:val="none" w:sz="0" w:space="0" w:color="auto"/>
        <w:left w:val="none" w:sz="0" w:space="0" w:color="auto"/>
        <w:bottom w:val="none" w:sz="0" w:space="0" w:color="auto"/>
        <w:right w:val="none" w:sz="0" w:space="0" w:color="auto"/>
      </w:divBdr>
    </w:div>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364714148">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45642566">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193345410">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674143102">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 w:id="1972008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ADEBC7-D249-4B5C-95D5-87516ABB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7</Pages>
  <Words>2380</Words>
  <Characters>13570</Characters>
  <Application>Microsoft Office Word</Application>
  <DocSecurity>0</DocSecurity>
  <Lines>113</Lines>
  <Paragraphs>31</Paragraphs>
  <ScaleCrop>false</ScaleCrop>
  <Company>Microsoft</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130</cp:revision>
  <dcterms:created xsi:type="dcterms:W3CDTF">2020-08-04T09:28:00Z</dcterms:created>
  <dcterms:modified xsi:type="dcterms:W3CDTF">2020-08-07T04:12:00Z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